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ED3" w:rsidRPr="00DE1F25" w:rsidRDefault="001C2B91" w:rsidP="00616A45">
      <w:pPr>
        <w:spacing w:line="240" w:lineRule="auto"/>
        <w:jc w:val="center"/>
        <w:rPr>
          <w:rFonts w:ascii="Times New Roman" w:hAnsi="Times New Roman" w:cs="Times New Roman"/>
          <w:b/>
          <w:sz w:val="28"/>
          <w:szCs w:val="28"/>
          <w:u w:val="single"/>
        </w:rPr>
      </w:pPr>
      <w:r w:rsidRPr="00DE1F25">
        <w:rPr>
          <w:rFonts w:ascii="Times New Roman" w:hAnsi="Times New Roman" w:cs="Times New Roman"/>
          <w:b/>
          <w:sz w:val="28"/>
          <w:szCs w:val="28"/>
          <w:u w:val="single"/>
        </w:rPr>
        <w:t>ОБЩИНСКА ИЗБИРАТЕЛНА КОМИСИЯ- ПОМОРИЕ</w:t>
      </w:r>
    </w:p>
    <w:p w:rsidR="00294FB9" w:rsidRDefault="00294FB9" w:rsidP="00294FB9">
      <w:pPr>
        <w:ind w:left="567" w:right="543"/>
        <w:jc w:val="center"/>
        <w:rPr>
          <w:rFonts w:ascii="Times New Roman" w:eastAsia="Calibri" w:hAnsi="Times New Roman" w:cs="Times New Roman"/>
          <w:b/>
          <w:sz w:val="28"/>
          <w:szCs w:val="28"/>
        </w:rPr>
      </w:pPr>
      <w:r w:rsidRPr="00294FB9">
        <w:rPr>
          <w:rFonts w:ascii="Times New Roman" w:eastAsia="Calibri" w:hAnsi="Times New Roman" w:cs="Times New Roman"/>
          <w:b/>
          <w:sz w:val="28"/>
          <w:szCs w:val="28"/>
        </w:rPr>
        <w:t>Произвеждане на местен референдум на територията на кметство Каблешково, община Поморие, област Бургас на 05 януари  2025 г.</w:t>
      </w:r>
    </w:p>
    <w:p w:rsidR="00D53C64" w:rsidRPr="00294FB9" w:rsidRDefault="00D53C64" w:rsidP="00294FB9">
      <w:pPr>
        <w:ind w:left="567" w:right="543"/>
        <w:jc w:val="center"/>
        <w:rPr>
          <w:rFonts w:ascii="Times New Roman" w:eastAsia="Calibri" w:hAnsi="Times New Roman" w:cs="Times New Roman"/>
          <w:b/>
          <w:sz w:val="28"/>
          <w:szCs w:val="28"/>
        </w:rPr>
      </w:pPr>
    </w:p>
    <w:p w:rsidR="00294FB9" w:rsidRPr="00294FB9" w:rsidRDefault="00294FB9" w:rsidP="00294FB9">
      <w:pPr>
        <w:ind w:left="567" w:right="543"/>
        <w:jc w:val="center"/>
        <w:rPr>
          <w:rFonts w:ascii="Times New Roman" w:eastAsia="Calibri" w:hAnsi="Times New Roman" w:cs="Times New Roman"/>
          <w:b/>
          <w:sz w:val="28"/>
          <w:szCs w:val="28"/>
        </w:rPr>
      </w:pPr>
      <w:r w:rsidRPr="00294FB9">
        <w:rPr>
          <w:rFonts w:ascii="Times New Roman" w:eastAsia="Calibri" w:hAnsi="Times New Roman" w:cs="Times New Roman"/>
          <w:b/>
          <w:sz w:val="28"/>
          <w:szCs w:val="28"/>
        </w:rPr>
        <w:t>Р Е Ш Е Н И Е № 0</w:t>
      </w:r>
      <w:r w:rsidR="00D53C64">
        <w:rPr>
          <w:rFonts w:ascii="Times New Roman" w:eastAsia="Calibri" w:hAnsi="Times New Roman" w:cs="Times New Roman"/>
          <w:b/>
          <w:sz w:val="28"/>
          <w:szCs w:val="28"/>
        </w:rPr>
        <w:t>6</w:t>
      </w:r>
      <w:r w:rsidRPr="00294FB9">
        <w:rPr>
          <w:rFonts w:ascii="Times New Roman" w:eastAsia="Calibri" w:hAnsi="Times New Roman" w:cs="Times New Roman"/>
          <w:b/>
          <w:sz w:val="28"/>
          <w:szCs w:val="28"/>
        </w:rPr>
        <w:t>–МР</w:t>
      </w:r>
    </w:p>
    <w:p w:rsidR="00AB1F8D" w:rsidRDefault="00294FB9" w:rsidP="00724B16">
      <w:pPr>
        <w:ind w:left="567" w:right="543"/>
        <w:jc w:val="center"/>
        <w:rPr>
          <w:rFonts w:ascii="Times New Roman" w:eastAsia="Calibri" w:hAnsi="Times New Roman" w:cs="Times New Roman"/>
          <w:sz w:val="28"/>
          <w:szCs w:val="28"/>
        </w:rPr>
      </w:pPr>
      <w:r w:rsidRPr="00294FB9">
        <w:rPr>
          <w:rFonts w:ascii="Times New Roman" w:eastAsia="Calibri" w:hAnsi="Times New Roman" w:cs="Times New Roman"/>
          <w:sz w:val="28"/>
          <w:szCs w:val="28"/>
        </w:rPr>
        <w:t xml:space="preserve">Поморие,  </w:t>
      </w:r>
      <w:r w:rsidR="00D53C64">
        <w:rPr>
          <w:rFonts w:ascii="Times New Roman" w:eastAsia="Calibri" w:hAnsi="Times New Roman" w:cs="Times New Roman"/>
          <w:sz w:val="28"/>
          <w:szCs w:val="28"/>
        </w:rPr>
        <w:t>04</w:t>
      </w:r>
      <w:r w:rsidRPr="00294FB9">
        <w:rPr>
          <w:rFonts w:ascii="Times New Roman" w:eastAsia="Calibri" w:hAnsi="Times New Roman" w:cs="Times New Roman"/>
          <w:sz w:val="28"/>
          <w:szCs w:val="28"/>
        </w:rPr>
        <w:t xml:space="preserve"> </w:t>
      </w:r>
      <w:r w:rsidR="00D53C64">
        <w:rPr>
          <w:rFonts w:ascii="Times New Roman" w:eastAsia="Calibri" w:hAnsi="Times New Roman" w:cs="Times New Roman"/>
          <w:sz w:val="28"/>
          <w:szCs w:val="28"/>
        </w:rPr>
        <w:t>декември</w:t>
      </w:r>
      <w:r w:rsidRPr="00294FB9">
        <w:rPr>
          <w:rFonts w:ascii="Times New Roman" w:eastAsia="Calibri" w:hAnsi="Times New Roman" w:cs="Times New Roman"/>
          <w:sz w:val="28"/>
          <w:szCs w:val="28"/>
        </w:rPr>
        <w:t xml:space="preserve"> 2024 г.</w:t>
      </w:r>
    </w:p>
    <w:p w:rsidR="00D53C64" w:rsidRPr="00724B16" w:rsidRDefault="00D53C64" w:rsidP="00724B16">
      <w:pPr>
        <w:ind w:left="567" w:right="543"/>
        <w:jc w:val="center"/>
        <w:rPr>
          <w:rFonts w:ascii="Times New Roman" w:eastAsia="Calibri" w:hAnsi="Times New Roman" w:cs="Times New Roman"/>
          <w:sz w:val="28"/>
          <w:szCs w:val="28"/>
        </w:rPr>
      </w:pPr>
    </w:p>
    <w:p w:rsidR="00294FB9" w:rsidRDefault="001C2B91" w:rsidP="00874F51">
      <w:pPr>
        <w:ind w:firstLine="708"/>
        <w:jc w:val="both"/>
        <w:rPr>
          <w:rFonts w:ascii="Times New Roman" w:hAnsi="Times New Roman" w:cs="Times New Roman"/>
          <w:b/>
          <w:sz w:val="28"/>
          <w:szCs w:val="28"/>
        </w:rPr>
      </w:pPr>
      <w:r w:rsidRPr="00091181">
        <w:rPr>
          <w:rFonts w:ascii="Times New Roman" w:hAnsi="Times New Roman" w:cs="Times New Roman"/>
          <w:b/>
          <w:sz w:val="28"/>
          <w:szCs w:val="28"/>
          <w:u w:val="single"/>
        </w:rPr>
        <w:t>Относно:</w:t>
      </w:r>
      <w:r w:rsidR="008326D4" w:rsidRPr="00091181">
        <w:rPr>
          <w:rFonts w:ascii="Times New Roman" w:hAnsi="Times New Roman" w:cs="Times New Roman"/>
          <w:sz w:val="28"/>
          <w:szCs w:val="28"/>
        </w:rPr>
        <w:t xml:space="preserve"> </w:t>
      </w:r>
      <w:r w:rsidR="00D53C64" w:rsidRPr="00D53C64">
        <w:rPr>
          <w:rFonts w:ascii="Times New Roman" w:hAnsi="Times New Roman" w:cs="Times New Roman"/>
          <w:b/>
          <w:sz w:val="28"/>
          <w:szCs w:val="28"/>
        </w:rPr>
        <w:t>Назначаване на членовете на СИК</w:t>
      </w:r>
      <w:r w:rsidR="00C11D78" w:rsidRPr="00C11D78">
        <w:t xml:space="preserve"> </w:t>
      </w:r>
      <w:r w:rsidR="00C11D78" w:rsidRPr="00C11D78">
        <w:rPr>
          <w:rFonts w:ascii="Times New Roman" w:hAnsi="Times New Roman" w:cs="Times New Roman"/>
          <w:b/>
          <w:sz w:val="28"/>
          <w:szCs w:val="28"/>
        </w:rPr>
        <w:t>за произвеждане на местен референдум на територията на кметство Каблешково, община Поморие, област Бургас на 05 януари  2025 г.</w:t>
      </w:r>
    </w:p>
    <w:p w:rsidR="00D53C64" w:rsidRDefault="00D53C64" w:rsidP="00874F51">
      <w:pPr>
        <w:ind w:firstLine="708"/>
        <w:jc w:val="both"/>
        <w:rPr>
          <w:rFonts w:ascii="Times New Roman" w:hAnsi="Times New Roman" w:cs="Times New Roman"/>
          <w:b/>
          <w:sz w:val="28"/>
          <w:szCs w:val="28"/>
        </w:rPr>
      </w:pPr>
    </w:p>
    <w:p w:rsidR="00D53C64" w:rsidRPr="00D53C64" w:rsidRDefault="00D53C64" w:rsidP="005F4634">
      <w:pPr>
        <w:spacing w:after="0"/>
        <w:ind w:right="271" w:firstLine="708"/>
        <w:jc w:val="both"/>
        <w:rPr>
          <w:rFonts w:ascii="Times New Roman" w:hAnsi="Times New Roman" w:cs="Times New Roman"/>
          <w:sz w:val="28"/>
          <w:szCs w:val="28"/>
        </w:rPr>
      </w:pPr>
      <w:r>
        <w:rPr>
          <w:rFonts w:ascii="Times New Roman" w:hAnsi="Times New Roman" w:cs="Times New Roman"/>
          <w:sz w:val="28"/>
          <w:szCs w:val="28"/>
        </w:rPr>
        <w:t>В ОИК Поморие</w:t>
      </w:r>
      <w:r w:rsidRPr="00D53C64">
        <w:rPr>
          <w:rFonts w:ascii="Times New Roman" w:hAnsi="Times New Roman" w:cs="Times New Roman"/>
          <w:sz w:val="28"/>
          <w:szCs w:val="28"/>
        </w:rPr>
        <w:t xml:space="preserve"> е постъпило писмо от Кмета на Община </w:t>
      </w:r>
      <w:r>
        <w:rPr>
          <w:rFonts w:ascii="Times New Roman" w:hAnsi="Times New Roman" w:cs="Times New Roman"/>
          <w:sz w:val="28"/>
          <w:szCs w:val="28"/>
        </w:rPr>
        <w:t>Поморие с изх. №24-117-7/04.12.2024г.</w:t>
      </w:r>
      <w:r w:rsidRPr="00D53C64">
        <w:rPr>
          <w:rFonts w:ascii="Times New Roman" w:hAnsi="Times New Roman" w:cs="Times New Roman"/>
          <w:sz w:val="28"/>
          <w:szCs w:val="28"/>
        </w:rPr>
        <w:t xml:space="preserve">, с което е предложено на основание на чл.7, ал.4 от ЗПУГДВМС и във връзка с Решение № </w:t>
      </w:r>
      <w:r w:rsidR="00FA7BB9">
        <w:rPr>
          <w:rFonts w:ascii="Times New Roman" w:hAnsi="Times New Roman" w:cs="Times New Roman"/>
          <w:sz w:val="28"/>
          <w:szCs w:val="28"/>
        </w:rPr>
        <w:t>05-МР</w:t>
      </w:r>
      <w:r w:rsidRPr="00D53C64">
        <w:rPr>
          <w:rFonts w:ascii="Times New Roman" w:hAnsi="Times New Roman" w:cs="Times New Roman"/>
          <w:sz w:val="28"/>
          <w:szCs w:val="28"/>
        </w:rPr>
        <w:t xml:space="preserve"> от </w:t>
      </w:r>
      <w:r w:rsidR="00FA7BB9">
        <w:rPr>
          <w:rFonts w:ascii="Times New Roman" w:hAnsi="Times New Roman" w:cs="Times New Roman"/>
          <w:sz w:val="28"/>
          <w:szCs w:val="28"/>
        </w:rPr>
        <w:t>26</w:t>
      </w:r>
      <w:r w:rsidRPr="00D53C64">
        <w:rPr>
          <w:rFonts w:ascii="Times New Roman" w:hAnsi="Times New Roman" w:cs="Times New Roman"/>
          <w:sz w:val="28"/>
          <w:szCs w:val="28"/>
        </w:rPr>
        <w:t>.11.2024 г. на Общинск</w:t>
      </w:r>
      <w:r w:rsidR="00FA7BB9">
        <w:rPr>
          <w:rFonts w:ascii="Times New Roman" w:hAnsi="Times New Roman" w:cs="Times New Roman"/>
          <w:sz w:val="28"/>
          <w:szCs w:val="28"/>
        </w:rPr>
        <w:t>а</w:t>
      </w:r>
      <w:r w:rsidRPr="00D53C64">
        <w:rPr>
          <w:rFonts w:ascii="Times New Roman" w:hAnsi="Times New Roman" w:cs="Times New Roman"/>
          <w:sz w:val="28"/>
          <w:szCs w:val="28"/>
        </w:rPr>
        <w:t xml:space="preserve"> </w:t>
      </w:r>
      <w:r w:rsidR="00FA7BB9">
        <w:rPr>
          <w:rFonts w:ascii="Times New Roman" w:hAnsi="Times New Roman" w:cs="Times New Roman"/>
          <w:sz w:val="28"/>
          <w:szCs w:val="28"/>
        </w:rPr>
        <w:t>избирателна комисия</w:t>
      </w:r>
      <w:r w:rsidRPr="00D53C64">
        <w:rPr>
          <w:rFonts w:ascii="Times New Roman" w:hAnsi="Times New Roman" w:cs="Times New Roman"/>
          <w:sz w:val="28"/>
          <w:szCs w:val="28"/>
        </w:rPr>
        <w:t xml:space="preserve"> Поморие да бъдат назначени членовете на СИК за прове</w:t>
      </w:r>
      <w:r>
        <w:rPr>
          <w:rFonts w:ascii="Times New Roman" w:hAnsi="Times New Roman" w:cs="Times New Roman"/>
          <w:sz w:val="28"/>
          <w:szCs w:val="28"/>
        </w:rPr>
        <w:t>ж</w:t>
      </w:r>
      <w:r w:rsidRPr="00D53C64">
        <w:rPr>
          <w:rFonts w:ascii="Times New Roman" w:hAnsi="Times New Roman" w:cs="Times New Roman"/>
          <w:sz w:val="28"/>
          <w:szCs w:val="28"/>
        </w:rPr>
        <w:t xml:space="preserve">дане на Местен референдум съгласно Решение № 325 от 11.11.2024 г. на Общински съвет </w:t>
      </w:r>
      <w:r w:rsidR="005F4634">
        <w:rPr>
          <w:rFonts w:ascii="Times New Roman" w:hAnsi="Times New Roman" w:cs="Times New Roman"/>
          <w:sz w:val="28"/>
          <w:szCs w:val="28"/>
        </w:rPr>
        <w:t>–</w:t>
      </w:r>
      <w:r w:rsidRPr="00D53C64">
        <w:rPr>
          <w:rFonts w:ascii="Times New Roman" w:hAnsi="Times New Roman" w:cs="Times New Roman"/>
          <w:sz w:val="28"/>
          <w:szCs w:val="28"/>
        </w:rPr>
        <w:t xml:space="preserve"> Поморие по направените предложения от партиите и коалициите, участвали в консултациите за назначаване на секционни избирателни комисии </w:t>
      </w:r>
      <w:r>
        <w:rPr>
          <w:rFonts w:ascii="Times New Roman" w:hAnsi="Times New Roman" w:cs="Times New Roman"/>
          <w:sz w:val="28"/>
          <w:szCs w:val="28"/>
        </w:rPr>
        <w:t>в кметство Каблешково</w:t>
      </w:r>
      <w:r w:rsidRPr="00D53C64">
        <w:rPr>
          <w:rFonts w:ascii="Times New Roman" w:hAnsi="Times New Roman" w:cs="Times New Roman"/>
          <w:sz w:val="28"/>
          <w:szCs w:val="28"/>
        </w:rPr>
        <w:t>. Към предложението е приложен подписан протокол от проведени консултации между политическите сили. Към протокола са представени изискуемите от Изборния кодекс документи. Видно от съдържанието на изготвения от проведените консултации протокол, между представителите на политическите партии и коалиции е постигнато съгласие за назначаване на членовете на СИК.</w:t>
      </w:r>
    </w:p>
    <w:p w:rsidR="00D53C64" w:rsidRPr="00D53C64" w:rsidRDefault="00D53C64" w:rsidP="00D53C64">
      <w:pPr>
        <w:spacing w:after="0"/>
        <w:ind w:right="271"/>
        <w:jc w:val="both"/>
        <w:rPr>
          <w:rFonts w:ascii="Times New Roman" w:hAnsi="Times New Roman" w:cs="Times New Roman"/>
          <w:sz w:val="28"/>
          <w:szCs w:val="28"/>
        </w:rPr>
      </w:pPr>
    </w:p>
    <w:p w:rsidR="00D53C64" w:rsidRPr="00D53C64" w:rsidRDefault="00D53C64" w:rsidP="00D53C64">
      <w:pPr>
        <w:spacing w:after="0"/>
        <w:ind w:right="271" w:firstLine="708"/>
        <w:jc w:val="both"/>
        <w:rPr>
          <w:rFonts w:ascii="Times New Roman" w:hAnsi="Times New Roman" w:cs="Times New Roman"/>
          <w:sz w:val="28"/>
          <w:szCs w:val="28"/>
        </w:rPr>
      </w:pPr>
      <w:r w:rsidRPr="00D53C64">
        <w:rPr>
          <w:rFonts w:ascii="Times New Roman" w:hAnsi="Times New Roman" w:cs="Times New Roman"/>
          <w:sz w:val="28"/>
          <w:szCs w:val="28"/>
        </w:rPr>
        <w:t xml:space="preserve">Предвид гореизложеното и на основание чл. 87, ал. 1, т. 5 от Изборния кодекс, § 2 от ПЗР на ЗПУГДВМС, във връзка с чл. 7, ал. 3 от ЗПУГДВМС и Решение № 4726-МР от 02.05.2017 г. на ЦИК и приложените към него методически указания ОИК </w:t>
      </w:r>
      <w:r>
        <w:rPr>
          <w:rFonts w:ascii="Times New Roman" w:hAnsi="Times New Roman" w:cs="Times New Roman"/>
          <w:sz w:val="28"/>
          <w:szCs w:val="28"/>
        </w:rPr>
        <w:t>Поморие</w:t>
      </w:r>
    </w:p>
    <w:p w:rsidR="00D53C64" w:rsidRPr="00D53C64" w:rsidRDefault="00D53C64" w:rsidP="00D53C64">
      <w:pPr>
        <w:spacing w:after="0"/>
        <w:ind w:right="271"/>
        <w:jc w:val="both"/>
        <w:rPr>
          <w:rFonts w:ascii="Times New Roman" w:hAnsi="Times New Roman" w:cs="Times New Roman"/>
          <w:sz w:val="28"/>
          <w:szCs w:val="28"/>
        </w:rPr>
      </w:pPr>
    </w:p>
    <w:p w:rsidR="00D53C64" w:rsidRDefault="00D53C64" w:rsidP="00D53C64">
      <w:pPr>
        <w:spacing w:after="0"/>
        <w:ind w:right="271"/>
        <w:jc w:val="center"/>
        <w:rPr>
          <w:rFonts w:ascii="Times New Roman" w:hAnsi="Times New Roman" w:cs="Times New Roman"/>
          <w:sz w:val="28"/>
          <w:szCs w:val="28"/>
        </w:rPr>
      </w:pPr>
      <w:r>
        <w:rPr>
          <w:rFonts w:ascii="Times New Roman" w:hAnsi="Times New Roman" w:cs="Times New Roman"/>
          <w:sz w:val="28"/>
          <w:szCs w:val="28"/>
        </w:rPr>
        <w:t>РЕШИ:</w:t>
      </w:r>
    </w:p>
    <w:p w:rsidR="00D53C64" w:rsidRPr="00D53C64" w:rsidRDefault="00D53C64" w:rsidP="00D53C64">
      <w:pPr>
        <w:spacing w:after="0"/>
        <w:ind w:right="271"/>
        <w:jc w:val="both"/>
        <w:rPr>
          <w:rFonts w:ascii="Times New Roman" w:hAnsi="Times New Roman" w:cs="Times New Roman"/>
          <w:sz w:val="28"/>
          <w:szCs w:val="28"/>
        </w:rPr>
      </w:pPr>
    </w:p>
    <w:p w:rsidR="00D53C64" w:rsidRPr="00236E79" w:rsidRDefault="00D53C64" w:rsidP="00D53C64">
      <w:pPr>
        <w:spacing w:after="0"/>
        <w:ind w:right="271" w:firstLine="708"/>
        <w:jc w:val="both"/>
        <w:rPr>
          <w:rFonts w:ascii="Times New Roman" w:hAnsi="Times New Roman" w:cs="Times New Roman"/>
          <w:sz w:val="28"/>
          <w:szCs w:val="28"/>
        </w:rPr>
      </w:pPr>
      <w:r w:rsidRPr="00D53C64">
        <w:rPr>
          <w:rFonts w:ascii="Times New Roman" w:hAnsi="Times New Roman" w:cs="Times New Roman"/>
          <w:sz w:val="28"/>
          <w:szCs w:val="28"/>
        </w:rPr>
        <w:t xml:space="preserve">Назначава секционни избирателни комисии на територията на </w:t>
      </w:r>
      <w:r>
        <w:rPr>
          <w:rFonts w:ascii="Times New Roman" w:hAnsi="Times New Roman" w:cs="Times New Roman"/>
          <w:sz w:val="28"/>
          <w:szCs w:val="28"/>
        </w:rPr>
        <w:t>кметство Каблешково</w:t>
      </w:r>
      <w:r w:rsidRPr="00D53C64">
        <w:rPr>
          <w:rFonts w:ascii="Times New Roman" w:hAnsi="Times New Roman" w:cs="Times New Roman"/>
          <w:sz w:val="28"/>
          <w:szCs w:val="28"/>
        </w:rPr>
        <w:t xml:space="preserve"> съгласно предложението на кмета на община </w:t>
      </w:r>
      <w:r>
        <w:rPr>
          <w:rFonts w:ascii="Times New Roman" w:hAnsi="Times New Roman" w:cs="Times New Roman"/>
          <w:sz w:val="28"/>
          <w:szCs w:val="28"/>
        </w:rPr>
        <w:t>Поморие</w:t>
      </w:r>
      <w:r w:rsidRPr="00D53C64">
        <w:rPr>
          <w:rFonts w:ascii="Times New Roman" w:hAnsi="Times New Roman" w:cs="Times New Roman"/>
          <w:sz w:val="28"/>
          <w:szCs w:val="28"/>
        </w:rPr>
        <w:t xml:space="preserve"> </w:t>
      </w:r>
      <w:r w:rsidRPr="00236E79">
        <w:rPr>
          <w:rFonts w:ascii="Times New Roman" w:hAnsi="Times New Roman" w:cs="Times New Roman"/>
          <w:sz w:val="28"/>
          <w:szCs w:val="28"/>
        </w:rPr>
        <w:t>и утвърждава списъ</w:t>
      </w:r>
      <w:r w:rsidR="00236E79" w:rsidRPr="00236E79">
        <w:rPr>
          <w:rFonts w:ascii="Times New Roman" w:hAnsi="Times New Roman" w:cs="Times New Roman"/>
          <w:sz w:val="28"/>
          <w:szCs w:val="28"/>
        </w:rPr>
        <w:t>к</w:t>
      </w:r>
      <w:r w:rsidRPr="00236E79">
        <w:rPr>
          <w:rFonts w:ascii="Times New Roman" w:hAnsi="Times New Roman" w:cs="Times New Roman"/>
          <w:sz w:val="28"/>
          <w:szCs w:val="28"/>
        </w:rPr>
        <w:t xml:space="preserve"> на резервните членове.</w:t>
      </w:r>
    </w:p>
    <w:p w:rsidR="00D53C64" w:rsidRPr="00D53C64" w:rsidRDefault="00D53C64" w:rsidP="00D53C64">
      <w:pPr>
        <w:spacing w:after="0"/>
        <w:ind w:right="271"/>
        <w:jc w:val="both"/>
        <w:rPr>
          <w:rFonts w:ascii="Times New Roman" w:hAnsi="Times New Roman" w:cs="Times New Roman"/>
          <w:sz w:val="28"/>
          <w:szCs w:val="28"/>
        </w:rPr>
      </w:pPr>
    </w:p>
    <w:p w:rsidR="00D53C64" w:rsidRPr="00D53C64" w:rsidRDefault="00D53C64" w:rsidP="00D53C64">
      <w:pPr>
        <w:spacing w:after="0"/>
        <w:ind w:right="271" w:firstLine="708"/>
        <w:jc w:val="both"/>
        <w:rPr>
          <w:rFonts w:ascii="Times New Roman" w:hAnsi="Times New Roman" w:cs="Times New Roman"/>
          <w:sz w:val="28"/>
          <w:szCs w:val="28"/>
        </w:rPr>
      </w:pPr>
      <w:r w:rsidRPr="00D53C64">
        <w:rPr>
          <w:rFonts w:ascii="Times New Roman" w:hAnsi="Times New Roman" w:cs="Times New Roman"/>
          <w:sz w:val="28"/>
          <w:szCs w:val="28"/>
        </w:rPr>
        <w:lastRenderedPageBreak/>
        <w:t>Неразделна част от това решение е Приложение №1, съдържащо имената на предложените лица – членове на СИК, единен граждански номер, длъжност в комисията, образование, специалност и партията или коалицията, която ги предлага.</w:t>
      </w:r>
    </w:p>
    <w:p w:rsidR="00D53C64" w:rsidRPr="00D53C64" w:rsidRDefault="00D53C64" w:rsidP="00D53C64">
      <w:pPr>
        <w:spacing w:after="0"/>
        <w:ind w:right="271"/>
        <w:jc w:val="both"/>
        <w:rPr>
          <w:rFonts w:ascii="Times New Roman" w:hAnsi="Times New Roman" w:cs="Times New Roman"/>
          <w:sz w:val="28"/>
          <w:szCs w:val="28"/>
        </w:rPr>
      </w:pPr>
    </w:p>
    <w:p w:rsidR="005C3409" w:rsidRDefault="00D53C64" w:rsidP="00D53C64">
      <w:pPr>
        <w:spacing w:after="0"/>
        <w:ind w:right="271" w:firstLine="708"/>
        <w:jc w:val="both"/>
        <w:rPr>
          <w:rFonts w:ascii="Times New Roman" w:hAnsi="Times New Roman" w:cs="Times New Roman"/>
          <w:sz w:val="28"/>
          <w:szCs w:val="28"/>
        </w:rPr>
      </w:pPr>
      <w:r w:rsidRPr="00D53C64">
        <w:rPr>
          <w:rFonts w:ascii="Times New Roman" w:hAnsi="Times New Roman" w:cs="Times New Roman"/>
          <w:sz w:val="28"/>
          <w:szCs w:val="28"/>
        </w:rPr>
        <w:t>Решението подлежи на обжалване пред Централната избирателна комисия в тридневен срок от обявяването му.</w:t>
      </w:r>
    </w:p>
    <w:p w:rsidR="009672D1" w:rsidRPr="00091181" w:rsidRDefault="009672D1" w:rsidP="00D53C64">
      <w:pPr>
        <w:spacing w:after="0"/>
        <w:ind w:right="271" w:firstLine="708"/>
        <w:jc w:val="both"/>
        <w:rPr>
          <w:rFonts w:ascii="Times New Roman" w:hAnsi="Times New Roman" w:cs="Times New Roman"/>
          <w:sz w:val="28"/>
          <w:szCs w:val="28"/>
          <w:lang w:val="en-US"/>
        </w:rPr>
      </w:pPr>
    </w:p>
    <w:p w:rsidR="00D53C64" w:rsidRDefault="009672D1" w:rsidP="009672D1">
      <w:pPr>
        <w:ind w:right="271"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Със свое Решение №04/25.11.2024г. ОИК – Поморие е определила, че п</w:t>
      </w:r>
      <w:r w:rsidRPr="009672D1">
        <w:rPr>
          <w:rFonts w:ascii="Times New Roman" w:eastAsia="Times New Roman" w:hAnsi="Times New Roman" w:cs="Times New Roman"/>
          <w:sz w:val="28"/>
          <w:szCs w:val="28"/>
          <w:lang w:eastAsia="bg-BG"/>
        </w:rPr>
        <w:t xml:space="preserve">ри отсъствие едновременно на Председателя Кольо Георгиев Николов и секретаря Деница Петрова Бакалова-Стоянова решенията, протоколите, удостоверенията, справките и текущата кореспонденция ще се подписват от двама заместник-председатели, един от които Хубавина Лазарова </w:t>
      </w:r>
      <w:proofErr w:type="spellStart"/>
      <w:r w:rsidRPr="009672D1">
        <w:rPr>
          <w:rFonts w:ascii="Times New Roman" w:eastAsia="Times New Roman" w:hAnsi="Times New Roman" w:cs="Times New Roman"/>
          <w:sz w:val="28"/>
          <w:szCs w:val="28"/>
          <w:lang w:eastAsia="bg-BG"/>
        </w:rPr>
        <w:t>Япаджиева</w:t>
      </w:r>
      <w:proofErr w:type="spellEnd"/>
    </w:p>
    <w:p w:rsidR="00D53C64" w:rsidRDefault="00D53C64" w:rsidP="00D53C64">
      <w:pPr>
        <w:ind w:right="271"/>
        <w:jc w:val="both"/>
        <w:rPr>
          <w:rFonts w:ascii="Times New Roman" w:eastAsia="Times New Roman" w:hAnsi="Times New Roman" w:cs="Times New Roman"/>
          <w:sz w:val="28"/>
          <w:szCs w:val="28"/>
          <w:lang w:eastAsia="bg-BG"/>
        </w:rPr>
      </w:pPr>
    </w:p>
    <w:p w:rsidR="00B60743" w:rsidRPr="00091181" w:rsidRDefault="00D53C64" w:rsidP="00D53C64">
      <w:pPr>
        <w:ind w:right="271"/>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Зам.-</w:t>
      </w:r>
      <w:r w:rsidR="00B60743" w:rsidRPr="00091181">
        <w:rPr>
          <w:rFonts w:ascii="Times New Roman" w:eastAsia="Times New Roman" w:hAnsi="Times New Roman" w:cs="Times New Roman"/>
          <w:sz w:val="28"/>
          <w:szCs w:val="28"/>
          <w:lang w:eastAsia="bg-BG"/>
        </w:rPr>
        <w:t>Председател ОИК:………………….</w:t>
      </w:r>
    </w:p>
    <w:p w:rsidR="00B60743" w:rsidRDefault="00B60743" w:rsidP="00D53C64">
      <w:pPr>
        <w:ind w:right="271"/>
        <w:jc w:val="both"/>
        <w:rPr>
          <w:rFonts w:ascii="Times New Roman" w:eastAsia="Times New Roman" w:hAnsi="Times New Roman" w:cs="Times New Roman"/>
          <w:sz w:val="28"/>
          <w:szCs w:val="28"/>
          <w:lang w:eastAsia="bg-BG"/>
        </w:rPr>
      </w:pPr>
      <w:r w:rsidRPr="00091181">
        <w:rPr>
          <w:rFonts w:ascii="Times New Roman" w:eastAsia="Times New Roman" w:hAnsi="Times New Roman" w:cs="Times New Roman"/>
          <w:sz w:val="28"/>
          <w:szCs w:val="28"/>
          <w:lang w:eastAsia="bg-BG"/>
        </w:rPr>
        <w:tab/>
      </w:r>
      <w:r w:rsidRPr="00091181">
        <w:rPr>
          <w:rFonts w:ascii="Times New Roman" w:eastAsia="Times New Roman" w:hAnsi="Times New Roman" w:cs="Times New Roman"/>
          <w:sz w:val="28"/>
          <w:szCs w:val="28"/>
          <w:lang w:eastAsia="bg-BG"/>
        </w:rPr>
        <w:tab/>
        <w:t xml:space="preserve"> /</w:t>
      </w:r>
      <w:r w:rsidR="00D53C64">
        <w:rPr>
          <w:rFonts w:ascii="Times New Roman" w:eastAsia="Times New Roman" w:hAnsi="Times New Roman" w:cs="Times New Roman"/>
          <w:sz w:val="28"/>
          <w:szCs w:val="28"/>
          <w:lang w:eastAsia="bg-BG"/>
        </w:rPr>
        <w:t xml:space="preserve">Хубавина Лазарова </w:t>
      </w:r>
      <w:proofErr w:type="spellStart"/>
      <w:r w:rsidR="00D53C64">
        <w:rPr>
          <w:rFonts w:ascii="Times New Roman" w:eastAsia="Times New Roman" w:hAnsi="Times New Roman" w:cs="Times New Roman"/>
          <w:sz w:val="28"/>
          <w:szCs w:val="28"/>
          <w:lang w:eastAsia="bg-BG"/>
        </w:rPr>
        <w:t>Япаджиева</w:t>
      </w:r>
      <w:proofErr w:type="spellEnd"/>
      <w:r w:rsidRPr="00091181">
        <w:rPr>
          <w:rFonts w:ascii="Times New Roman" w:eastAsia="Times New Roman" w:hAnsi="Times New Roman" w:cs="Times New Roman"/>
          <w:sz w:val="28"/>
          <w:szCs w:val="28"/>
          <w:lang w:eastAsia="bg-BG"/>
        </w:rPr>
        <w:t>/</w:t>
      </w:r>
    </w:p>
    <w:p w:rsidR="00D53C64" w:rsidRPr="00091181" w:rsidRDefault="00D53C64" w:rsidP="00D53C64">
      <w:pPr>
        <w:ind w:right="271"/>
        <w:jc w:val="both"/>
        <w:rPr>
          <w:rFonts w:ascii="Times New Roman" w:eastAsia="Times New Roman" w:hAnsi="Times New Roman" w:cs="Times New Roman"/>
          <w:sz w:val="28"/>
          <w:szCs w:val="28"/>
          <w:lang w:eastAsia="bg-BG"/>
        </w:rPr>
      </w:pPr>
    </w:p>
    <w:p w:rsidR="00B60743" w:rsidRPr="00091181" w:rsidRDefault="00ED3E24" w:rsidP="00D53C64">
      <w:pPr>
        <w:spacing w:after="0" w:line="240" w:lineRule="auto"/>
        <w:ind w:right="271"/>
        <w:jc w:val="both"/>
        <w:rPr>
          <w:rFonts w:ascii="Times New Roman" w:eastAsia="Calibri" w:hAnsi="Times New Roman" w:cs="Times New Roman"/>
          <w:sz w:val="28"/>
          <w:szCs w:val="28"/>
        </w:rPr>
      </w:pPr>
      <w:r w:rsidRPr="00091181">
        <w:rPr>
          <w:rFonts w:ascii="Times New Roman" w:hAnsi="Times New Roman" w:cs="Times New Roman"/>
          <w:sz w:val="28"/>
          <w:szCs w:val="28"/>
        </w:rPr>
        <w:t>Зам.-Председател:</w:t>
      </w:r>
      <w:r w:rsidR="00B60743" w:rsidRPr="00091181">
        <w:rPr>
          <w:rFonts w:ascii="Times New Roman" w:eastAsia="Calibri" w:hAnsi="Times New Roman" w:cs="Times New Roman"/>
          <w:sz w:val="28"/>
          <w:szCs w:val="28"/>
        </w:rPr>
        <w:t xml:space="preserve"> ……………………</w:t>
      </w:r>
    </w:p>
    <w:p w:rsidR="00B60743" w:rsidRPr="00091181" w:rsidRDefault="00B60743" w:rsidP="00D53C64">
      <w:pPr>
        <w:spacing w:after="0" w:line="240" w:lineRule="auto"/>
        <w:ind w:right="271"/>
        <w:jc w:val="both"/>
        <w:rPr>
          <w:rFonts w:ascii="Times New Roman" w:eastAsia="Calibri" w:hAnsi="Times New Roman" w:cs="Times New Roman"/>
          <w:sz w:val="28"/>
          <w:szCs w:val="28"/>
        </w:rPr>
      </w:pPr>
      <w:r w:rsidRPr="00091181">
        <w:rPr>
          <w:rFonts w:ascii="Times New Roman" w:eastAsia="Calibri" w:hAnsi="Times New Roman" w:cs="Times New Roman"/>
          <w:sz w:val="28"/>
          <w:szCs w:val="28"/>
        </w:rPr>
        <w:tab/>
      </w:r>
      <w:r w:rsidRPr="00091181">
        <w:rPr>
          <w:rFonts w:ascii="Times New Roman" w:eastAsia="Calibri" w:hAnsi="Times New Roman" w:cs="Times New Roman"/>
          <w:sz w:val="28"/>
          <w:szCs w:val="28"/>
        </w:rPr>
        <w:tab/>
        <w:t xml:space="preserve">/ </w:t>
      </w:r>
      <w:r w:rsidR="00C430AC" w:rsidRPr="00091181">
        <w:rPr>
          <w:rFonts w:ascii="Times New Roman" w:hAnsi="Times New Roman" w:cs="Times New Roman"/>
          <w:sz w:val="28"/>
          <w:szCs w:val="28"/>
        </w:rPr>
        <w:t xml:space="preserve">Пенка Янкова </w:t>
      </w:r>
      <w:proofErr w:type="spellStart"/>
      <w:r w:rsidR="00C430AC" w:rsidRPr="00091181">
        <w:rPr>
          <w:rFonts w:ascii="Times New Roman" w:hAnsi="Times New Roman" w:cs="Times New Roman"/>
          <w:sz w:val="28"/>
          <w:szCs w:val="28"/>
        </w:rPr>
        <w:t>Вакрилова</w:t>
      </w:r>
      <w:proofErr w:type="spellEnd"/>
      <w:r w:rsidR="00C430AC" w:rsidRPr="00091181">
        <w:rPr>
          <w:rFonts w:ascii="Times New Roman" w:hAnsi="Times New Roman" w:cs="Times New Roman"/>
          <w:sz w:val="28"/>
          <w:szCs w:val="28"/>
        </w:rPr>
        <w:t xml:space="preserve"> </w:t>
      </w:r>
      <w:r w:rsidRPr="00091181">
        <w:rPr>
          <w:rFonts w:ascii="Times New Roman" w:eastAsia="Calibri" w:hAnsi="Times New Roman" w:cs="Times New Roman"/>
          <w:sz w:val="28"/>
          <w:szCs w:val="28"/>
        </w:rPr>
        <w:t>/</w:t>
      </w:r>
    </w:p>
    <w:p w:rsidR="00CB6923" w:rsidRDefault="00CB6923" w:rsidP="00D53C64">
      <w:pPr>
        <w:pStyle w:val="a3"/>
        <w:ind w:right="271"/>
        <w:jc w:val="both"/>
        <w:rPr>
          <w:rFonts w:ascii="Times New Roman" w:hAnsi="Times New Roman" w:cs="Times New Roman"/>
          <w:sz w:val="28"/>
          <w:szCs w:val="28"/>
          <w:lang w:val="en-US"/>
        </w:rPr>
      </w:pPr>
    </w:p>
    <w:p w:rsidR="00CB6923" w:rsidRPr="00CB6923" w:rsidRDefault="00CB6923" w:rsidP="00CB6923">
      <w:pPr>
        <w:rPr>
          <w:lang w:val="en-US"/>
        </w:rPr>
      </w:pPr>
    </w:p>
    <w:p w:rsidR="00CB6923" w:rsidRDefault="00CB6923" w:rsidP="00CB6923">
      <w:pPr>
        <w:rPr>
          <w:lang w:val="en-US"/>
        </w:rPr>
      </w:pPr>
    </w:p>
    <w:p w:rsidR="00CB6923" w:rsidRPr="00CB6923" w:rsidRDefault="00CB6923" w:rsidP="00CB6923">
      <w:pPr>
        <w:rPr>
          <w:rFonts w:ascii="Times New Roman" w:hAnsi="Times New Roman" w:cs="Times New Roman"/>
          <w:i/>
          <w:lang w:val="en-US"/>
        </w:rPr>
      </w:pPr>
      <w:bookmarkStart w:id="0" w:name="_GoBack"/>
      <w:proofErr w:type="spellStart"/>
      <w:r w:rsidRPr="00CB6923">
        <w:rPr>
          <w:rFonts w:ascii="Times New Roman" w:hAnsi="Times New Roman" w:cs="Times New Roman"/>
          <w:i/>
          <w:lang w:val="en-US"/>
        </w:rPr>
        <w:t>Решението</w:t>
      </w:r>
      <w:proofErr w:type="spellEnd"/>
      <w:r w:rsidRPr="00CB6923">
        <w:rPr>
          <w:rFonts w:ascii="Times New Roman" w:hAnsi="Times New Roman" w:cs="Times New Roman"/>
          <w:i/>
          <w:lang w:val="en-US"/>
        </w:rPr>
        <w:t xml:space="preserve"> е </w:t>
      </w:r>
      <w:proofErr w:type="spellStart"/>
      <w:r w:rsidRPr="00CB6923">
        <w:rPr>
          <w:rFonts w:ascii="Times New Roman" w:hAnsi="Times New Roman" w:cs="Times New Roman"/>
          <w:i/>
          <w:lang w:val="en-US"/>
        </w:rPr>
        <w:t>прието</w:t>
      </w:r>
      <w:proofErr w:type="spellEnd"/>
      <w:r w:rsidRPr="00CB6923">
        <w:rPr>
          <w:rFonts w:ascii="Times New Roman" w:hAnsi="Times New Roman" w:cs="Times New Roman"/>
          <w:i/>
          <w:lang w:val="en-US"/>
        </w:rPr>
        <w:t xml:space="preserve"> в..........................</w:t>
      </w:r>
      <w:proofErr w:type="spellStart"/>
      <w:r w:rsidRPr="00CB6923">
        <w:rPr>
          <w:rFonts w:ascii="Times New Roman" w:hAnsi="Times New Roman" w:cs="Times New Roman"/>
          <w:i/>
          <w:lang w:val="en-US"/>
        </w:rPr>
        <w:t>часа</w:t>
      </w:r>
      <w:proofErr w:type="spellEnd"/>
    </w:p>
    <w:p w:rsidR="00CB6923" w:rsidRPr="00CB6923" w:rsidRDefault="00CB6923" w:rsidP="00CB6923">
      <w:pPr>
        <w:rPr>
          <w:rFonts w:ascii="Times New Roman" w:hAnsi="Times New Roman" w:cs="Times New Roman"/>
          <w:i/>
          <w:lang w:val="en-US"/>
        </w:rPr>
      </w:pPr>
      <w:proofErr w:type="spellStart"/>
      <w:r w:rsidRPr="00CB6923">
        <w:rPr>
          <w:rFonts w:ascii="Times New Roman" w:hAnsi="Times New Roman" w:cs="Times New Roman"/>
          <w:i/>
          <w:lang w:val="en-US"/>
        </w:rPr>
        <w:t>Решението</w:t>
      </w:r>
      <w:proofErr w:type="spellEnd"/>
      <w:r w:rsidRPr="00CB6923">
        <w:rPr>
          <w:rFonts w:ascii="Times New Roman" w:hAnsi="Times New Roman" w:cs="Times New Roman"/>
          <w:i/>
          <w:lang w:val="en-US"/>
        </w:rPr>
        <w:t xml:space="preserve"> е </w:t>
      </w:r>
      <w:proofErr w:type="spellStart"/>
      <w:r w:rsidRPr="00CB6923">
        <w:rPr>
          <w:rFonts w:ascii="Times New Roman" w:hAnsi="Times New Roman" w:cs="Times New Roman"/>
          <w:i/>
          <w:lang w:val="en-US"/>
        </w:rPr>
        <w:t>обявено</w:t>
      </w:r>
      <w:proofErr w:type="spellEnd"/>
      <w:r w:rsidRPr="00CB6923">
        <w:rPr>
          <w:rFonts w:ascii="Times New Roman" w:hAnsi="Times New Roman" w:cs="Times New Roman"/>
          <w:i/>
          <w:lang w:val="en-US"/>
        </w:rPr>
        <w:t xml:space="preserve"> </w:t>
      </w:r>
      <w:proofErr w:type="spellStart"/>
      <w:r w:rsidRPr="00CB6923">
        <w:rPr>
          <w:rFonts w:ascii="Times New Roman" w:hAnsi="Times New Roman" w:cs="Times New Roman"/>
          <w:i/>
          <w:lang w:val="en-US"/>
        </w:rPr>
        <w:t>на</w:t>
      </w:r>
      <w:proofErr w:type="spellEnd"/>
      <w:r w:rsidRPr="00CB6923">
        <w:rPr>
          <w:rFonts w:ascii="Times New Roman" w:hAnsi="Times New Roman" w:cs="Times New Roman"/>
          <w:i/>
          <w:lang w:val="en-US"/>
        </w:rPr>
        <w:t xml:space="preserve"> ………….2024г. в..........................</w:t>
      </w:r>
      <w:proofErr w:type="spellStart"/>
      <w:r w:rsidRPr="00CB6923">
        <w:rPr>
          <w:rFonts w:ascii="Times New Roman" w:hAnsi="Times New Roman" w:cs="Times New Roman"/>
          <w:i/>
          <w:lang w:val="en-US"/>
        </w:rPr>
        <w:t>часа</w:t>
      </w:r>
      <w:proofErr w:type="spellEnd"/>
      <w:r w:rsidRPr="00CB6923">
        <w:rPr>
          <w:rFonts w:ascii="Times New Roman" w:hAnsi="Times New Roman" w:cs="Times New Roman"/>
          <w:i/>
          <w:lang w:val="en-US"/>
        </w:rPr>
        <w:t xml:space="preserve"> </w:t>
      </w:r>
    </w:p>
    <w:p w:rsidR="00CB6923" w:rsidRPr="00CB6923" w:rsidRDefault="00CB6923" w:rsidP="00CB6923">
      <w:pPr>
        <w:rPr>
          <w:rFonts w:ascii="Times New Roman" w:hAnsi="Times New Roman" w:cs="Times New Roman"/>
          <w:i/>
          <w:lang w:val="en-US"/>
        </w:rPr>
      </w:pPr>
      <w:proofErr w:type="spellStart"/>
      <w:r w:rsidRPr="00CB6923">
        <w:rPr>
          <w:rFonts w:ascii="Times New Roman" w:hAnsi="Times New Roman" w:cs="Times New Roman"/>
          <w:i/>
          <w:lang w:val="en-US"/>
        </w:rPr>
        <w:t>Членове</w:t>
      </w:r>
      <w:proofErr w:type="spellEnd"/>
      <w:r w:rsidRPr="00CB6923">
        <w:rPr>
          <w:rFonts w:ascii="Times New Roman" w:hAnsi="Times New Roman" w:cs="Times New Roman"/>
          <w:i/>
          <w:lang w:val="en-US"/>
        </w:rPr>
        <w:t xml:space="preserve"> ОИК </w:t>
      </w:r>
      <w:proofErr w:type="spellStart"/>
      <w:r w:rsidRPr="00CB6923">
        <w:rPr>
          <w:rFonts w:ascii="Times New Roman" w:hAnsi="Times New Roman" w:cs="Times New Roman"/>
          <w:i/>
          <w:lang w:val="en-US"/>
        </w:rPr>
        <w:t>Поморие</w:t>
      </w:r>
      <w:proofErr w:type="spellEnd"/>
      <w:r w:rsidRPr="00CB6923">
        <w:rPr>
          <w:rFonts w:ascii="Times New Roman" w:hAnsi="Times New Roman" w:cs="Times New Roman"/>
          <w:i/>
          <w:lang w:val="en-US"/>
        </w:rPr>
        <w:t xml:space="preserve"> 1………………………………     2. …………………………………</w:t>
      </w:r>
    </w:p>
    <w:p w:rsidR="00CB6923" w:rsidRPr="00CB6923" w:rsidRDefault="00CB6923" w:rsidP="00CB6923">
      <w:pPr>
        <w:rPr>
          <w:rFonts w:ascii="Times New Roman" w:hAnsi="Times New Roman" w:cs="Times New Roman"/>
          <w:i/>
          <w:lang w:val="en-US"/>
        </w:rPr>
      </w:pPr>
      <w:proofErr w:type="spellStart"/>
      <w:r w:rsidRPr="00CB6923">
        <w:rPr>
          <w:rFonts w:ascii="Times New Roman" w:hAnsi="Times New Roman" w:cs="Times New Roman"/>
          <w:i/>
          <w:lang w:val="en-US"/>
        </w:rPr>
        <w:t>Решението</w:t>
      </w:r>
      <w:proofErr w:type="spellEnd"/>
      <w:r w:rsidRPr="00CB6923">
        <w:rPr>
          <w:rFonts w:ascii="Times New Roman" w:hAnsi="Times New Roman" w:cs="Times New Roman"/>
          <w:i/>
          <w:lang w:val="en-US"/>
        </w:rPr>
        <w:t xml:space="preserve"> е </w:t>
      </w:r>
      <w:proofErr w:type="spellStart"/>
      <w:r w:rsidRPr="00CB6923">
        <w:rPr>
          <w:rFonts w:ascii="Times New Roman" w:hAnsi="Times New Roman" w:cs="Times New Roman"/>
          <w:i/>
          <w:lang w:val="en-US"/>
        </w:rPr>
        <w:t>снето</w:t>
      </w:r>
      <w:proofErr w:type="spellEnd"/>
      <w:r w:rsidRPr="00CB6923">
        <w:rPr>
          <w:rFonts w:ascii="Times New Roman" w:hAnsi="Times New Roman" w:cs="Times New Roman"/>
          <w:i/>
          <w:lang w:val="en-US"/>
        </w:rPr>
        <w:t xml:space="preserve"> </w:t>
      </w:r>
      <w:proofErr w:type="spellStart"/>
      <w:r w:rsidRPr="00CB6923">
        <w:rPr>
          <w:rFonts w:ascii="Times New Roman" w:hAnsi="Times New Roman" w:cs="Times New Roman"/>
          <w:i/>
          <w:lang w:val="en-US"/>
        </w:rPr>
        <w:t>от</w:t>
      </w:r>
      <w:proofErr w:type="spellEnd"/>
      <w:r w:rsidRPr="00CB6923">
        <w:rPr>
          <w:rFonts w:ascii="Times New Roman" w:hAnsi="Times New Roman" w:cs="Times New Roman"/>
          <w:i/>
          <w:lang w:val="en-US"/>
        </w:rPr>
        <w:t xml:space="preserve"> </w:t>
      </w:r>
      <w:proofErr w:type="spellStart"/>
      <w:r w:rsidRPr="00CB6923">
        <w:rPr>
          <w:rFonts w:ascii="Times New Roman" w:hAnsi="Times New Roman" w:cs="Times New Roman"/>
          <w:i/>
          <w:lang w:val="en-US"/>
        </w:rPr>
        <w:t>таблото</w:t>
      </w:r>
      <w:proofErr w:type="spellEnd"/>
      <w:r w:rsidRPr="00CB6923">
        <w:rPr>
          <w:rFonts w:ascii="Times New Roman" w:hAnsi="Times New Roman" w:cs="Times New Roman"/>
          <w:i/>
          <w:lang w:val="en-US"/>
        </w:rPr>
        <w:t xml:space="preserve"> </w:t>
      </w:r>
      <w:proofErr w:type="spellStart"/>
      <w:r w:rsidRPr="00CB6923">
        <w:rPr>
          <w:rFonts w:ascii="Times New Roman" w:hAnsi="Times New Roman" w:cs="Times New Roman"/>
          <w:i/>
          <w:lang w:val="en-US"/>
        </w:rPr>
        <w:t>на</w:t>
      </w:r>
      <w:proofErr w:type="spellEnd"/>
      <w:r w:rsidRPr="00CB6923">
        <w:rPr>
          <w:rFonts w:ascii="Times New Roman" w:hAnsi="Times New Roman" w:cs="Times New Roman"/>
          <w:i/>
          <w:lang w:val="en-US"/>
        </w:rPr>
        <w:t>..........2024 г. в..................</w:t>
      </w:r>
      <w:proofErr w:type="spellStart"/>
      <w:r w:rsidRPr="00CB6923">
        <w:rPr>
          <w:rFonts w:ascii="Times New Roman" w:hAnsi="Times New Roman" w:cs="Times New Roman"/>
          <w:i/>
          <w:lang w:val="en-US"/>
        </w:rPr>
        <w:t>часа</w:t>
      </w:r>
      <w:proofErr w:type="spellEnd"/>
    </w:p>
    <w:p w:rsidR="00CB6923" w:rsidRPr="00CB6923" w:rsidRDefault="00CB6923" w:rsidP="00CB6923">
      <w:pPr>
        <w:rPr>
          <w:rFonts w:ascii="Times New Roman" w:hAnsi="Times New Roman" w:cs="Times New Roman"/>
          <w:i/>
          <w:lang w:val="en-US"/>
        </w:rPr>
      </w:pPr>
      <w:proofErr w:type="spellStart"/>
      <w:r w:rsidRPr="00CB6923">
        <w:rPr>
          <w:rFonts w:ascii="Times New Roman" w:hAnsi="Times New Roman" w:cs="Times New Roman"/>
          <w:i/>
          <w:lang w:val="en-US"/>
        </w:rPr>
        <w:t>Членове</w:t>
      </w:r>
      <w:proofErr w:type="spellEnd"/>
      <w:r w:rsidRPr="00CB6923">
        <w:rPr>
          <w:rFonts w:ascii="Times New Roman" w:hAnsi="Times New Roman" w:cs="Times New Roman"/>
          <w:i/>
          <w:lang w:val="en-US"/>
        </w:rPr>
        <w:t xml:space="preserve"> ОИК </w:t>
      </w:r>
      <w:proofErr w:type="spellStart"/>
      <w:r w:rsidRPr="00CB6923">
        <w:rPr>
          <w:rFonts w:ascii="Times New Roman" w:hAnsi="Times New Roman" w:cs="Times New Roman"/>
          <w:i/>
          <w:lang w:val="en-US"/>
        </w:rPr>
        <w:t>Поморие</w:t>
      </w:r>
      <w:proofErr w:type="spellEnd"/>
    </w:p>
    <w:p w:rsidR="00CB6923" w:rsidRPr="00CB6923" w:rsidRDefault="00CB6923" w:rsidP="00CB6923">
      <w:pPr>
        <w:rPr>
          <w:rFonts w:ascii="Times New Roman" w:hAnsi="Times New Roman" w:cs="Times New Roman"/>
          <w:i/>
          <w:lang w:val="en-US"/>
        </w:rPr>
      </w:pPr>
      <w:r w:rsidRPr="00CB6923">
        <w:rPr>
          <w:rFonts w:ascii="Times New Roman" w:hAnsi="Times New Roman" w:cs="Times New Roman"/>
          <w:i/>
          <w:lang w:val="en-US"/>
        </w:rPr>
        <w:t>1…………………………………  2. ………………………………………</w:t>
      </w:r>
    </w:p>
    <w:bookmarkEnd w:id="0"/>
    <w:p w:rsidR="00724B16" w:rsidRPr="00CB6923" w:rsidRDefault="00724B16" w:rsidP="00CB6923">
      <w:pPr>
        <w:rPr>
          <w:lang w:val="en-US"/>
        </w:rPr>
      </w:pPr>
    </w:p>
    <w:sectPr w:rsidR="00724B16" w:rsidRPr="00CB6923" w:rsidSect="005612EE">
      <w:pgSz w:w="11906" w:h="16838"/>
      <w:pgMar w:top="720" w:right="72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47A41"/>
    <w:multiLevelType w:val="hybridMultilevel"/>
    <w:tmpl w:val="E42C2BA2"/>
    <w:lvl w:ilvl="0" w:tplc="A7A25F3A">
      <w:start w:val="1"/>
      <w:numFmt w:val="decimal"/>
      <w:lvlText w:val="%1."/>
      <w:lvlJc w:val="left"/>
      <w:pPr>
        <w:ind w:left="927" w:hanging="360"/>
      </w:pPr>
      <w:rPr>
        <w:rFonts w:hint="default"/>
        <w:b w:val="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15:restartNumberingAfterBreak="0">
    <w:nsid w:val="18551F87"/>
    <w:multiLevelType w:val="hybridMultilevel"/>
    <w:tmpl w:val="00DEB5D2"/>
    <w:lvl w:ilvl="0" w:tplc="14A6982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 w15:restartNumberingAfterBreak="0">
    <w:nsid w:val="18896BC0"/>
    <w:multiLevelType w:val="hybridMultilevel"/>
    <w:tmpl w:val="C01A2E3E"/>
    <w:lvl w:ilvl="0" w:tplc="B2141CA8">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18B10706"/>
    <w:multiLevelType w:val="hybridMultilevel"/>
    <w:tmpl w:val="963E585E"/>
    <w:lvl w:ilvl="0" w:tplc="4BD0FCCC">
      <w:start w:val="1"/>
      <w:numFmt w:val="decimal"/>
      <w:lvlText w:val="%1."/>
      <w:lvlJc w:val="left"/>
      <w:pPr>
        <w:ind w:left="785" w:hanging="360"/>
      </w:pPr>
      <w:rPr>
        <w:rFonts w:hint="default"/>
        <w:b w:val="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 w15:restartNumberingAfterBreak="0">
    <w:nsid w:val="1D5B640D"/>
    <w:multiLevelType w:val="hybridMultilevel"/>
    <w:tmpl w:val="B6985F66"/>
    <w:lvl w:ilvl="0" w:tplc="3DDC78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6E742B53"/>
    <w:multiLevelType w:val="multilevel"/>
    <w:tmpl w:val="8D9C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E54056"/>
    <w:multiLevelType w:val="hybridMultilevel"/>
    <w:tmpl w:val="0F4AFB90"/>
    <w:lvl w:ilvl="0" w:tplc="93827C4C">
      <w:start w:val="1"/>
      <w:numFmt w:val="upperRoman"/>
      <w:lvlText w:val="%1."/>
      <w:lvlJc w:val="left"/>
      <w:pPr>
        <w:ind w:left="1428" w:hanging="72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2"/>
  </w:num>
  <w:num w:numId="2">
    <w:abstractNumId w:val="3"/>
  </w:num>
  <w:num w:numId="3">
    <w:abstractNumId w:val="0"/>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1C2B91"/>
    <w:rsid w:val="00015A6A"/>
    <w:rsid w:val="00036F50"/>
    <w:rsid w:val="0006061C"/>
    <w:rsid w:val="00075CCE"/>
    <w:rsid w:val="00076405"/>
    <w:rsid w:val="00076BF6"/>
    <w:rsid w:val="00080F2D"/>
    <w:rsid w:val="00091181"/>
    <w:rsid w:val="000A3A5B"/>
    <w:rsid w:val="000C29C2"/>
    <w:rsid w:val="000C331B"/>
    <w:rsid w:val="000C46AA"/>
    <w:rsid w:val="000C63A9"/>
    <w:rsid w:val="000E3ACC"/>
    <w:rsid w:val="00102717"/>
    <w:rsid w:val="001029C5"/>
    <w:rsid w:val="00134E57"/>
    <w:rsid w:val="00141181"/>
    <w:rsid w:val="00147EF6"/>
    <w:rsid w:val="0015613B"/>
    <w:rsid w:val="001872C9"/>
    <w:rsid w:val="00191821"/>
    <w:rsid w:val="001A1B1B"/>
    <w:rsid w:val="001A7E31"/>
    <w:rsid w:val="001B23FF"/>
    <w:rsid w:val="001B5A03"/>
    <w:rsid w:val="001C04ED"/>
    <w:rsid w:val="001C2B91"/>
    <w:rsid w:val="001D08D4"/>
    <w:rsid w:val="001E669B"/>
    <w:rsid w:val="001F15F2"/>
    <w:rsid w:val="001F2133"/>
    <w:rsid w:val="001F365F"/>
    <w:rsid w:val="00200CA3"/>
    <w:rsid w:val="0020473E"/>
    <w:rsid w:val="00205831"/>
    <w:rsid w:val="00205E9E"/>
    <w:rsid w:val="0020600C"/>
    <w:rsid w:val="00207D72"/>
    <w:rsid w:val="002110A2"/>
    <w:rsid w:val="00216283"/>
    <w:rsid w:val="0022467F"/>
    <w:rsid w:val="00226884"/>
    <w:rsid w:val="002364AC"/>
    <w:rsid w:val="00236E79"/>
    <w:rsid w:val="002550E1"/>
    <w:rsid w:val="00260B1E"/>
    <w:rsid w:val="00261ABF"/>
    <w:rsid w:val="00262214"/>
    <w:rsid w:val="0027535E"/>
    <w:rsid w:val="002824E1"/>
    <w:rsid w:val="00284068"/>
    <w:rsid w:val="00294FB9"/>
    <w:rsid w:val="002B6E21"/>
    <w:rsid w:val="002C61EF"/>
    <w:rsid w:val="002C6A48"/>
    <w:rsid w:val="002D1255"/>
    <w:rsid w:val="002D1709"/>
    <w:rsid w:val="002D24AB"/>
    <w:rsid w:val="002E6054"/>
    <w:rsid w:val="002E689D"/>
    <w:rsid w:val="002F3F40"/>
    <w:rsid w:val="00302926"/>
    <w:rsid w:val="003218A8"/>
    <w:rsid w:val="00330A60"/>
    <w:rsid w:val="0033700D"/>
    <w:rsid w:val="00344F9E"/>
    <w:rsid w:val="003466CA"/>
    <w:rsid w:val="0035595B"/>
    <w:rsid w:val="00365F5E"/>
    <w:rsid w:val="00374F8C"/>
    <w:rsid w:val="00376D54"/>
    <w:rsid w:val="00391724"/>
    <w:rsid w:val="003972DA"/>
    <w:rsid w:val="003B4C87"/>
    <w:rsid w:val="003C07D0"/>
    <w:rsid w:val="003C6C8C"/>
    <w:rsid w:val="003D2D49"/>
    <w:rsid w:val="003D2FD4"/>
    <w:rsid w:val="003E454A"/>
    <w:rsid w:val="003E4AAD"/>
    <w:rsid w:val="003F0280"/>
    <w:rsid w:val="003F12F0"/>
    <w:rsid w:val="00420A78"/>
    <w:rsid w:val="00427E72"/>
    <w:rsid w:val="0043344C"/>
    <w:rsid w:val="00435DF8"/>
    <w:rsid w:val="00441423"/>
    <w:rsid w:val="00465D72"/>
    <w:rsid w:val="00475308"/>
    <w:rsid w:val="00475C21"/>
    <w:rsid w:val="00495FE6"/>
    <w:rsid w:val="004A29F2"/>
    <w:rsid w:val="004B5B3A"/>
    <w:rsid w:val="004B6577"/>
    <w:rsid w:val="004E19F9"/>
    <w:rsid w:val="004E5D24"/>
    <w:rsid w:val="004F3096"/>
    <w:rsid w:val="004F40F0"/>
    <w:rsid w:val="005112D4"/>
    <w:rsid w:val="00514F57"/>
    <w:rsid w:val="00535217"/>
    <w:rsid w:val="005523AE"/>
    <w:rsid w:val="00553818"/>
    <w:rsid w:val="005612EE"/>
    <w:rsid w:val="00571A09"/>
    <w:rsid w:val="00591652"/>
    <w:rsid w:val="0059745D"/>
    <w:rsid w:val="005A0FEC"/>
    <w:rsid w:val="005C1A8A"/>
    <w:rsid w:val="005C308A"/>
    <w:rsid w:val="005C3409"/>
    <w:rsid w:val="005C6623"/>
    <w:rsid w:val="005D43F4"/>
    <w:rsid w:val="005D6C91"/>
    <w:rsid w:val="005E00FE"/>
    <w:rsid w:val="005F4634"/>
    <w:rsid w:val="00600802"/>
    <w:rsid w:val="00607DB3"/>
    <w:rsid w:val="00610A72"/>
    <w:rsid w:val="006112D6"/>
    <w:rsid w:val="00611B39"/>
    <w:rsid w:val="00616A45"/>
    <w:rsid w:val="00623CA0"/>
    <w:rsid w:val="006453A3"/>
    <w:rsid w:val="0065737B"/>
    <w:rsid w:val="0066156E"/>
    <w:rsid w:val="00685E92"/>
    <w:rsid w:val="00686643"/>
    <w:rsid w:val="006A2ADA"/>
    <w:rsid w:val="006A2B78"/>
    <w:rsid w:val="006B5713"/>
    <w:rsid w:val="006C59AC"/>
    <w:rsid w:val="006E2082"/>
    <w:rsid w:val="006F24FD"/>
    <w:rsid w:val="00704ED3"/>
    <w:rsid w:val="00711848"/>
    <w:rsid w:val="00714204"/>
    <w:rsid w:val="00722F63"/>
    <w:rsid w:val="00723F64"/>
    <w:rsid w:val="00724B16"/>
    <w:rsid w:val="007317F0"/>
    <w:rsid w:val="007365F3"/>
    <w:rsid w:val="007374D2"/>
    <w:rsid w:val="007430A1"/>
    <w:rsid w:val="00773746"/>
    <w:rsid w:val="00796D5E"/>
    <w:rsid w:val="007C3034"/>
    <w:rsid w:val="007D0EDA"/>
    <w:rsid w:val="007D7596"/>
    <w:rsid w:val="007D7EB5"/>
    <w:rsid w:val="00807D9A"/>
    <w:rsid w:val="00814708"/>
    <w:rsid w:val="00814FC2"/>
    <w:rsid w:val="00816F05"/>
    <w:rsid w:val="00817216"/>
    <w:rsid w:val="0083204B"/>
    <w:rsid w:val="008326D4"/>
    <w:rsid w:val="00832CDF"/>
    <w:rsid w:val="008410F0"/>
    <w:rsid w:val="00841A92"/>
    <w:rsid w:val="0085355C"/>
    <w:rsid w:val="00862C9E"/>
    <w:rsid w:val="00864010"/>
    <w:rsid w:val="00874F51"/>
    <w:rsid w:val="0087515F"/>
    <w:rsid w:val="00880584"/>
    <w:rsid w:val="0088088A"/>
    <w:rsid w:val="0088496A"/>
    <w:rsid w:val="008A0909"/>
    <w:rsid w:val="008A2063"/>
    <w:rsid w:val="008A7CF1"/>
    <w:rsid w:val="008B35A5"/>
    <w:rsid w:val="008B407C"/>
    <w:rsid w:val="008C0BDB"/>
    <w:rsid w:val="008C2A78"/>
    <w:rsid w:val="008E547E"/>
    <w:rsid w:val="008F49A6"/>
    <w:rsid w:val="00905D00"/>
    <w:rsid w:val="00906498"/>
    <w:rsid w:val="00931357"/>
    <w:rsid w:val="009364EB"/>
    <w:rsid w:val="00942F69"/>
    <w:rsid w:val="0095061C"/>
    <w:rsid w:val="009565B0"/>
    <w:rsid w:val="00956751"/>
    <w:rsid w:val="00960E6D"/>
    <w:rsid w:val="00961D8F"/>
    <w:rsid w:val="009643FB"/>
    <w:rsid w:val="009672D1"/>
    <w:rsid w:val="0098616A"/>
    <w:rsid w:val="00992B3A"/>
    <w:rsid w:val="00996DAF"/>
    <w:rsid w:val="009B15B4"/>
    <w:rsid w:val="009C1C24"/>
    <w:rsid w:val="009D2FAF"/>
    <w:rsid w:val="009F67A7"/>
    <w:rsid w:val="00A02B45"/>
    <w:rsid w:val="00A031EE"/>
    <w:rsid w:val="00A0410B"/>
    <w:rsid w:val="00A42F19"/>
    <w:rsid w:val="00A44308"/>
    <w:rsid w:val="00A44BD6"/>
    <w:rsid w:val="00A526DA"/>
    <w:rsid w:val="00A5404D"/>
    <w:rsid w:val="00A66716"/>
    <w:rsid w:val="00A71EA6"/>
    <w:rsid w:val="00A86415"/>
    <w:rsid w:val="00AA52F1"/>
    <w:rsid w:val="00AB1F8D"/>
    <w:rsid w:val="00AB77CD"/>
    <w:rsid w:val="00AB7DB9"/>
    <w:rsid w:val="00AC6DF9"/>
    <w:rsid w:val="00AF667B"/>
    <w:rsid w:val="00B02D61"/>
    <w:rsid w:val="00B14FFD"/>
    <w:rsid w:val="00B1529A"/>
    <w:rsid w:val="00B2672B"/>
    <w:rsid w:val="00B351EB"/>
    <w:rsid w:val="00B43316"/>
    <w:rsid w:val="00B452B3"/>
    <w:rsid w:val="00B460D4"/>
    <w:rsid w:val="00B60743"/>
    <w:rsid w:val="00B655BE"/>
    <w:rsid w:val="00B6580B"/>
    <w:rsid w:val="00B91868"/>
    <w:rsid w:val="00BA0C16"/>
    <w:rsid w:val="00BA4FF3"/>
    <w:rsid w:val="00BC1780"/>
    <w:rsid w:val="00BC26AE"/>
    <w:rsid w:val="00BF070D"/>
    <w:rsid w:val="00C01606"/>
    <w:rsid w:val="00C06080"/>
    <w:rsid w:val="00C06DAE"/>
    <w:rsid w:val="00C078B3"/>
    <w:rsid w:val="00C11D78"/>
    <w:rsid w:val="00C30263"/>
    <w:rsid w:val="00C430AC"/>
    <w:rsid w:val="00C573E6"/>
    <w:rsid w:val="00C600F3"/>
    <w:rsid w:val="00C92F35"/>
    <w:rsid w:val="00CA00D1"/>
    <w:rsid w:val="00CB6923"/>
    <w:rsid w:val="00CC3779"/>
    <w:rsid w:val="00CE5F18"/>
    <w:rsid w:val="00CE6875"/>
    <w:rsid w:val="00CE6C83"/>
    <w:rsid w:val="00CF4667"/>
    <w:rsid w:val="00D002DD"/>
    <w:rsid w:val="00D12198"/>
    <w:rsid w:val="00D308FC"/>
    <w:rsid w:val="00D35FE3"/>
    <w:rsid w:val="00D403DC"/>
    <w:rsid w:val="00D50291"/>
    <w:rsid w:val="00D53C64"/>
    <w:rsid w:val="00D634B8"/>
    <w:rsid w:val="00D64350"/>
    <w:rsid w:val="00D73D31"/>
    <w:rsid w:val="00D77DD4"/>
    <w:rsid w:val="00D90EDB"/>
    <w:rsid w:val="00D9283F"/>
    <w:rsid w:val="00DA461F"/>
    <w:rsid w:val="00DB0DFD"/>
    <w:rsid w:val="00DD5C09"/>
    <w:rsid w:val="00DD6304"/>
    <w:rsid w:val="00DD6B61"/>
    <w:rsid w:val="00DE1F25"/>
    <w:rsid w:val="00DE1F5E"/>
    <w:rsid w:val="00DE2AAA"/>
    <w:rsid w:val="00DF2AA1"/>
    <w:rsid w:val="00DF438A"/>
    <w:rsid w:val="00E0453F"/>
    <w:rsid w:val="00E079AB"/>
    <w:rsid w:val="00E142BC"/>
    <w:rsid w:val="00E16220"/>
    <w:rsid w:val="00E7256E"/>
    <w:rsid w:val="00E82EE4"/>
    <w:rsid w:val="00E83E6F"/>
    <w:rsid w:val="00ED3E24"/>
    <w:rsid w:val="00EF44AE"/>
    <w:rsid w:val="00EF6372"/>
    <w:rsid w:val="00F00C1E"/>
    <w:rsid w:val="00F068C7"/>
    <w:rsid w:val="00F16892"/>
    <w:rsid w:val="00F464A2"/>
    <w:rsid w:val="00F61B63"/>
    <w:rsid w:val="00F72D25"/>
    <w:rsid w:val="00F80A70"/>
    <w:rsid w:val="00F86052"/>
    <w:rsid w:val="00F975AF"/>
    <w:rsid w:val="00FA60B6"/>
    <w:rsid w:val="00FA7BB9"/>
    <w:rsid w:val="00FD7B69"/>
    <w:rsid w:val="00FE3EC3"/>
    <w:rsid w:val="00FE46AB"/>
    <w:rsid w:val="00FF1189"/>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204AE-4D7E-4BE9-9942-3E9381AD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4AB"/>
  </w:style>
  <w:style w:type="paragraph" w:styleId="1">
    <w:name w:val="heading 1"/>
    <w:basedOn w:val="a"/>
    <w:next w:val="a"/>
    <w:link w:val="10"/>
    <w:uiPriority w:val="9"/>
    <w:qFormat/>
    <w:rsid w:val="00814FC2"/>
    <w:pPr>
      <w:keepNext/>
      <w:spacing w:before="240" w:after="60" w:line="240" w:lineRule="auto"/>
      <w:outlineLvl w:val="0"/>
    </w:pPr>
    <w:rPr>
      <w:rFonts w:ascii="Calibri Light" w:eastAsia="Times New Roman" w:hAnsi="Calibri Light"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2B91"/>
    <w:pPr>
      <w:spacing w:after="0" w:line="240" w:lineRule="auto"/>
    </w:pPr>
  </w:style>
  <w:style w:type="paragraph" w:customStyle="1" w:styleId="Default">
    <w:name w:val="Default"/>
    <w:rsid w:val="001F2133"/>
    <w:pPr>
      <w:autoSpaceDE w:val="0"/>
      <w:autoSpaceDN w:val="0"/>
      <w:adjustRightInd w:val="0"/>
      <w:spacing w:after="0" w:line="240" w:lineRule="auto"/>
    </w:pPr>
    <w:rPr>
      <w:rFonts w:ascii="Calibri" w:eastAsia="Courier New" w:hAnsi="Calibri" w:cs="Calibri"/>
      <w:color w:val="000000"/>
      <w:sz w:val="24"/>
      <w:szCs w:val="24"/>
      <w:lang w:eastAsia="bg-BG"/>
    </w:rPr>
  </w:style>
  <w:style w:type="paragraph" w:styleId="a4">
    <w:name w:val="List Paragraph"/>
    <w:basedOn w:val="a"/>
    <w:uiPriority w:val="34"/>
    <w:qFormat/>
    <w:rsid w:val="00E0453F"/>
    <w:pPr>
      <w:ind w:left="720"/>
      <w:contextualSpacing/>
    </w:pPr>
  </w:style>
  <w:style w:type="character" w:customStyle="1" w:styleId="10">
    <w:name w:val="Заглавие 1 Знак"/>
    <w:basedOn w:val="a0"/>
    <w:link w:val="1"/>
    <w:uiPriority w:val="9"/>
    <w:rsid w:val="00814FC2"/>
    <w:rPr>
      <w:rFonts w:ascii="Calibri Light" w:eastAsia="Times New Roman" w:hAnsi="Calibri Light" w:cs="Times New Roman"/>
      <w:b/>
      <w:bCs/>
      <w:kern w:val="32"/>
      <w:sz w:val="32"/>
      <w:szCs w:val="32"/>
    </w:rPr>
  </w:style>
  <w:style w:type="character" w:styleId="a5">
    <w:name w:val="Subtle Emphasis"/>
    <w:uiPriority w:val="19"/>
    <w:qFormat/>
    <w:rsid w:val="00814FC2"/>
    <w:rPr>
      <w:i/>
      <w:iCs/>
      <w:color w:val="404040"/>
    </w:rPr>
  </w:style>
  <w:style w:type="table" w:styleId="a6">
    <w:name w:val="Table Grid"/>
    <w:basedOn w:val="a1"/>
    <w:uiPriority w:val="39"/>
    <w:rsid w:val="00DF2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723F64"/>
    <w:rPr>
      <w:b/>
      <w:bCs/>
    </w:rPr>
  </w:style>
  <w:style w:type="paragraph" w:styleId="a8">
    <w:name w:val="Normal (Web)"/>
    <w:basedOn w:val="a"/>
    <w:uiPriority w:val="99"/>
    <w:unhideWhenUsed/>
    <w:rsid w:val="00723F6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amedocreference">
    <w:name w:val="samedocreference"/>
    <w:basedOn w:val="a0"/>
    <w:rsid w:val="00600802"/>
  </w:style>
  <w:style w:type="paragraph" w:styleId="a9">
    <w:name w:val="Balloon Text"/>
    <w:basedOn w:val="a"/>
    <w:link w:val="aa"/>
    <w:uiPriority w:val="99"/>
    <w:semiHidden/>
    <w:unhideWhenUsed/>
    <w:rsid w:val="00724B16"/>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724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5396">
      <w:bodyDiv w:val="1"/>
      <w:marLeft w:val="0"/>
      <w:marRight w:val="0"/>
      <w:marTop w:val="0"/>
      <w:marBottom w:val="0"/>
      <w:divBdr>
        <w:top w:val="none" w:sz="0" w:space="0" w:color="auto"/>
        <w:left w:val="none" w:sz="0" w:space="0" w:color="auto"/>
        <w:bottom w:val="none" w:sz="0" w:space="0" w:color="auto"/>
        <w:right w:val="none" w:sz="0" w:space="0" w:color="auto"/>
      </w:divBdr>
    </w:div>
    <w:div w:id="204144861">
      <w:bodyDiv w:val="1"/>
      <w:marLeft w:val="0"/>
      <w:marRight w:val="0"/>
      <w:marTop w:val="0"/>
      <w:marBottom w:val="0"/>
      <w:divBdr>
        <w:top w:val="none" w:sz="0" w:space="0" w:color="auto"/>
        <w:left w:val="none" w:sz="0" w:space="0" w:color="auto"/>
        <w:bottom w:val="none" w:sz="0" w:space="0" w:color="auto"/>
        <w:right w:val="none" w:sz="0" w:space="0" w:color="auto"/>
      </w:divBdr>
    </w:div>
    <w:div w:id="226886534">
      <w:bodyDiv w:val="1"/>
      <w:marLeft w:val="0"/>
      <w:marRight w:val="0"/>
      <w:marTop w:val="0"/>
      <w:marBottom w:val="0"/>
      <w:divBdr>
        <w:top w:val="none" w:sz="0" w:space="0" w:color="auto"/>
        <w:left w:val="none" w:sz="0" w:space="0" w:color="auto"/>
        <w:bottom w:val="none" w:sz="0" w:space="0" w:color="auto"/>
        <w:right w:val="none" w:sz="0" w:space="0" w:color="auto"/>
      </w:divBdr>
    </w:div>
    <w:div w:id="1133717660">
      <w:bodyDiv w:val="1"/>
      <w:marLeft w:val="0"/>
      <w:marRight w:val="0"/>
      <w:marTop w:val="0"/>
      <w:marBottom w:val="0"/>
      <w:divBdr>
        <w:top w:val="none" w:sz="0" w:space="0" w:color="auto"/>
        <w:left w:val="none" w:sz="0" w:space="0" w:color="auto"/>
        <w:bottom w:val="none" w:sz="0" w:space="0" w:color="auto"/>
        <w:right w:val="none" w:sz="0" w:space="0" w:color="auto"/>
      </w:divBdr>
    </w:div>
    <w:div w:id="1545412653">
      <w:bodyDiv w:val="1"/>
      <w:marLeft w:val="0"/>
      <w:marRight w:val="0"/>
      <w:marTop w:val="0"/>
      <w:marBottom w:val="0"/>
      <w:divBdr>
        <w:top w:val="none" w:sz="0" w:space="0" w:color="auto"/>
        <w:left w:val="none" w:sz="0" w:space="0" w:color="auto"/>
        <w:bottom w:val="none" w:sz="0" w:space="0" w:color="auto"/>
        <w:right w:val="none" w:sz="0" w:space="0" w:color="auto"/>
      </w:divBdr>
    </w:div>
    <w:div w:id="187611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82EE9-B9F8-476B-A3DB-D6D65CB8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416</Words>
  <Characters>2377</Characters>
  <Application>Microsoft Office Word</Application>
  <DocSecurity>0</DocSecurity>
  <Lines>19</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Pomorie</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70</cp:revision>
  <cp:lastPrinted>2024-11-26T14:55:00Z</cp:lastPrinted>
  <dcterms:created xsi:type="dcterms:W3CDTF">2019-09-22T11:50:00Z</dcterms:created>
  <dcterms:modified xsi:type="dcterms:W3CDTF">2024-12-04T14:42:00Z</dcterms:modified>
</cp:coreProperties>
</file>