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47709">
        <w:rPr>
          <w:rFonts w:ascii="Times New Roman" w:hAnsi="Times New Roman" w:cs="Times New Roman"/>
          <w:b/>
          <w:sz w:val="28"/>
          <w:szCs w:val="28"/>
        </w:rPr>
        <w:t>03</w:t>
      </w:r>
      <w:r w:rsidR="00B93B2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C47709">
        <w:rPr>
          <w:rFonts w:ascii="Times New Roman" w:hAnsi="Times New Roman" w:cs="Times New Roman"/>
          <w:b/>
          <w:sz w:val="28"/>
          <w:szCs w:val="28"/>
        </w:rPr>
        <w:t>9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.10.2023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203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C47709">
        <w:rPr>
          <w:rFonts w:ascii="Times New Roman" w:hAnsi="Times New Roman" w:cs="Times New Roman"/>
          <w:sz w:val="28"/>
          <w:szCs w:val="28"/>
        </w:rPr>
        <w:t>9</w:t>
      </w:r>
      <w:r w:rsidRPr="007A6F7E">
        <w:rPr>
          <w:rFonts w:ascii="Times New Roman" w:hAnsi="Times New Roman" w:cs="Times New Roman"/>
          <w:sz w:val="28"/>
          <w:szCs w:val="28"/>
        </w:rPr>
        <w:t>.10.2023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76AA5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2031C3" w:rsidRPr="007A6F7E" w:rsidRDefault="002031C3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7A6F7E" w:rsidRDefault="00976AA5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140603" w:rsidRDefault="00976AA5" w:rsidP="004B1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Произнасяне по </w:t>
      </w:r>
      <w:r w:rsidR="000C30EB">
        <w:rPr>
          <w:rFonts w:ascii="Times New Roman" w:hAnsi="Times New Roman" w:cs="Times New Roman"/>
          <w:sz w:val="28"/>
          <w:szCs w:val="28"/>
        </w:rPr>
        <w:t>жалба</w:t>
      </w:r>
      <w:r w:rsidR="00401297">
        <w:rPr>
          <w:rFonts w:ascii="Times New Roman" w:hAnsi="Times New Roman" w:cs="Times New Roman"/>
          <w:sz w:val="28"/>
          <w:szCs w:val="28"/>
        </w:rPr>
        <w:t>, подаден</w:t>
      </w:r>
      <w:r w:rsidR="000C30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„Продължаваме Промяната – Демократична България“, </w:t>
      </w:r>
      <w:r w:rsidR="00401297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="00401297">
        <w:rPr>
          <w:rFonts w:ascii="Times New Roman" w:hAnsi="Times New Roman" w:cs="Times New Roman"/>
          <w:sz w:val="28"/>
          <w:szCs w:val="28"/>
        </w:rPr>
        <w:t xml:space="preserve"> и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Милен Манолов 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Никодим Стоянов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129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заведен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жалбите и сигналите, подадени до ОИК, и решенията по тях, с вх. № 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C4770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9.10.2023 г.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031C3" w:rsidRDefault="002031C3" w:rsidP="001F79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031C3" w:rsidRDefault="00976AA5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</w:t>
      </w:r>
      <w:r w:rsid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 – Поморие постъпи</w:t>
      </w:r>
      <w:r w:rsidR="00AE161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C30EB">
        <w:rPr>
          <w:rFonts w:ascii="Times New Roman" w:hAnsi="Times New Roman" w:cs="Times New Roman"/>
          <w:sz w:val="28"/>
          <w:szCs w:val="28"/>
        </w:rPr>
        <w:t>жалба, подадена от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="000C30EB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="000C30EB">
        <w:rPr>
          <w:rFonts w:ascii="Times New Roman" w:hAnsi="Times New Roman" w:cs="Times New Roman"/>
          <w:sz w:val="28"/>
          <w:szCs w:val="28"/>
        </w:rPr>
        <w:t xml:space="preserve"> и 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Милен Манолов и Никодим Стоянов, заведени в регистъра на жалбите и сигналите, подадени до ОИК, и решенията по тях, с вх. № 7/29.10.2023 г., в която се сочи, че съгласно чл.96 във </w:t>
      </w:r>
      <w:proofErr w:type="spellStart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чл.66 от Изборния кодекс, докато заема длъжността си, член на секционна избирателна комисия не може да бъде кандидат, съпруг или да се намира във фактическо съжителство с кандидат за съответния избор.</w:t>
      </w:r>
      <w:r w:rsidR="00B93B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жалбата се сочи, че в СИК 021700012 председателят </w:t>
      </w:r>
      <w:proofErr w:type="spellStart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е съпруга на кандидат за кмет на </w:t>
      </w:r>
      <w:proofErr w:type="spellStart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с.Дъбник</w:t>
      </w:r>
      <w:proofErr w:type="spellEnd"/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93B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C30EB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изложеното желаят ОИК-Поморие да предприеме нужните действия за извършване на проверка и замяна на посоченото лице.</w:t>
      </w:r>
    </w:p>
    <w:p w:rsidR="004B133E" w:rsidRDefault="000C30EB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Жалбата</w:t>
      </w:r>
      <w:r w:rsidR="004B133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депозиран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4B133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ОИК Поморие в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7:5</w:t>
      </w:r>
      <w:r w:rsidR="004B133E">
        <w:rPr>
          <w:rFonts w:ascii="Times New Roman" w:eastAsia="Times New Roman" w:hAnsi="Times New Roman" w:cs="Times New Roman"/>
          <w:sz w:val="28"/>
          <w:szCs w:val="28"/>
          <w:lang w:eastAsia="bg-BG"/>
        </w:rPr>
        <w:t>0 часа.</w:t>
      </w:r>
    </w:p>
    <w:p w:rsidR="002031C3" w:rsidRDefault="002031C3" w:rsidP="004B13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031C3" w:rsidRDefault="000C30EB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 резолюция на Председателя на ОИК-Поморие жалбата е разпределена за доклад на Хубавина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Япаджиева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ОИК-Поморие.</w:t>
      </w:r>
    </w:p>
    <w:p w:rsidR="007E04EE" w:rsidRDefault="000041FF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служебна справка по телефона в Община Поморие, отдел 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АИО,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ГРАО се установи, че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E3861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председател на СИК 021700012 е съпруга на </w:t>
      </w:r>
      <w:r w:rsidR="007E04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Мустафа Кадир Юсеин, с ЕГН </w:t>
      </w:r>
      <w:r w:rsidR="007E3861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кандидат за кмет на кметство с.</w:t>
      </w:r>
      <w:r w:rsidR="007E38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Дъбник в изборите за общински съветници и кметове в Община Поморие за 29 октомври 2023г.</w:t>
      </w:r>
    </w:p>
    <w:p w:rsidR="004251A6" w:rsidRPr="004251A6" w:rsidRDefault="004251A6" w:rsidP="002031C3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</w:pPr>
      <w:r w:rsidRPr="004251A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EFEFE"/>
        </w:rPr>
        <w:t>Съгласно чл. 96 от Изборния кодекс з</w:t>
      </w:r>
      <w:r w:rsidRPr="004251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а членовете на секционната избирателна комисия се прилагат ограниченията по </w:t>
      </w:r>
      <w:r w:rsidRPr="004251A6">
        <w:rPr>
          <w:rStyle w:val="samedocreference"/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чл. 66</w:t>
      </w:r>
      <w:r w:rsidRPr="004251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.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EFEFE"/>
        </w:rPr>
        <w:t xml:space="preserve">Съгласно чл. 66 </w:t>
      </w: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(1) Докато заема длъжността си, член на районна избирателна комисия не може да бъде: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1. кандидат, съпруг на кандидат или да се намира във фактическо съжителство с кандидат за съответен вид избор;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2. на изборна длъжност в държавен или местен орган;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3. орган на изпълнителната власт;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4. заместник-министър, главен секретар на президента на републиката, Народното събрание или Министерския съвет, главен секретар на министерство или областна администрация, секретар на община, район, кметство;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5. съдия в Конституционния съд, съдия във Върховния административен съд или в административен съд, прокурор или следовател;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6. заместник областен управител или заместник-кмет;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7. (изм. - ДВ, бр. 79 от 2015 г., в сила от 01.11.2015 г.) военнослужещ във въоръжените сили, служител в Министерството на вътрешните работи, Държавна агенция "Разузнаване", Националната служба за охрана, Държавната агенция "Технически операции" или в Държавната агенция "Национална сигурност".</w:t>
      </w:r>
    </w:p>
    <w:p w:rsidR="004251A6" w:rsidRPr="004251A6" w:rsidRDefault="004251A6" w:rsidP="004251A6">
      <w:pPr>
        <w:shd w:val="clear" w:color="auto" w:fill="FEFEFE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(2) Членовете на районната избирателна комисия не може да бъдат помежду си съпрузи или във фактическо съжителство, роднини по права линия, братя и сестри.</w:t>
      </w:r>
    </w:p>
    <w:p w:rsidR="004251A6" w:rsidRDefault="004251A6" w:rsidP="00203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251A6" w:rsidRDefault="006B40A6" w:rsidP="004251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изложеното в 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жалбата и от служебно извършената справка в Община Поморие отдел АИО, ГРАО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установи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че </w:t>
      </w:r>
      <w:r w:rsidR="002031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</w:t>
      </w:r>
      <w:proofErr w:type="spellStart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>Юсеин</w:t>
      </w:r>
      <w:proofErr w:type="spellEnd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E3861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председател на СИК 021700012 е съпруга на Мустафа Кадир Юсеин, с ЕГН </w:t>
      </w:r>
      <w:r w:rsidR="007E3861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кандидат за кмет на кметство </w:t>
      </w:r>
      <w:proofErr w:type="spellStart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>с.Дъбник</w:t>
      </w:r>
      <w:proofErr w:type="spellEnd"/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кметове в Община Поморие за 29 октомври 2023г. и е налице несъвместимост по смисъла на </w:t>
      </w:r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чл.96 във </w:t>
      </w:r>
      <w:proofErr w:type="spellStart"/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="004251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чл.66 ал.1 т.1 </w:t>
      </w:r>
      <w:proofErr w:type="spellStart"/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предл.второ</w:t>
      </w:r>
      <w:proofErr w:type="spellEnd"/>
      <w:r w:rsidR="002711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</w:p>
    <w:p w:rsidR="002711D5" w:rsidRDefault="002711D5" w:rsidP="004251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чл.96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чл.66 ал.1 т.1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предл.второ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ИК</w:t>
      </w:r>
    </w:p>
    <w:p w:rsidR="002711D5" w:rsidRDefault="002711D5" w:rsidP="004251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E1611" w:rsidRDefault="00AE1611" w:rsidP="002031C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2711D5" w:rsidRPr="002711D5" w:rsidRDefault="002711D5" w:rsidP="002711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1D5">
        <w:rPr>
          <w:rFonts w:ascii="Times New Roman" w:hAnsi="Times New Roman" w:cs="Times New Roman"/>
          <w:b/>
          <w:bCs/>
          <w:sz w:val="28"/>
          <w:szCs w:val="28"/>
        </w:rPr>
        <w:t xml:space="preserve">Уважава частично </w:t>
      </w:r>
      <w:r w:rsidRPr="002711D5">
        <w:rPr>
          <w:rFonts w:ascii="Times New Roman" w:hAnsi="Times New Roman" w:cs="Times New Roman"/>
          <w:b/>
          <w:sz w:val="28"/>
          <w:szCs w:val="28"/>
        </w:rPr>
        <w:t>жалба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711D5">
        <w:rPr>
          <w:rFonts w:ascii="Times New Roman" w:hAnsi="Times New Roman" w:cs="Times New Roman"/>
          <w:b/>
          <w:sz w:val="28"/>
          <w:szCs w:val="28"/>
        </w:rPr>
        <w:t>, подадена от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Pr="002711D5">
        <w:rPr>
          <w:rFonts w:ascii="Times New Roman" w:hAnsi="Times New Roman" w:cs="Times New Roman"/>
          <w:b/>
          <w:sz w:val="28"/>
          <w:szCs w:val="28"/>
        </w:rPr>
        <w:t xml:space="preserve">ПП „Има Такъв Народ‘‘ и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Милен Манолов и Никодим Стоянов, заведени в регистъра на жалбите и сигналите, подадени до ОИК, и решенията по тях, с вх. № 7/29.10.2023 г.,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като:</w:t>
      </w:r>
    </w:p>
    <w:p w:rsidR="002711D5" w:rsidRDefault="00AE1611" w:rsidP="00271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11D5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711D5">
        <w:rPr>
          <w:rFonts w:ascii="Times New Roman" w:hAnsi="Times New Roman" w:cs="Times New Roman"/>
          <w:b/>
          <w:bCs/>
          <w:sz w:val="28"/>
          <w:szCs w:val="28"/>
        </w:rPr>
        <w:t xml:space="preserve">тстранява </w:t>
      </w:r>
      <w:proofErr w:type="spellStart"/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 </w:t>
      </w:r>
      <w:r w:rsidR="007E38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</w:t>
      </w:r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 длъжността П</w:t>
      </w:r>
      <w:r w:rsidR="002711D5"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редседател на СИК 021700012</w:t>
      </w:r>
      <w:r w:rsidR="00CB73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CB735A" w:rsidRDefault="00CB735A" w:rsidP="00CB7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ab/>
        <w:t xml:space="preserve">2.Възлага на Шенай Орхан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Абдрахим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 </w:t>
      </w:r>
      <w:r w:rsidR="007E38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на длъжност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-председател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изпълнява длъжността ПРЕДСЕДАТЕЛ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до приключване на изборния ден и предаване на всички изборни книжа и документи в ОИК-Поморие и Община Поморие.</w:t>
      </w:r>
    </w:p>
    <w:p w:rsidR="00CB735A" w:rsidRDefault="00CB735A" w:rsidP="00CB7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3.Възлага на Анна Асенова Янкова, с ЕГН </w:t>
      </w:r>
      <w:r w:rsidR="007E38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на длъжност член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изпълнява длъжността ЗАМ-ПРЕДСЕДАТЕЛ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до приключване на изборния ден и предаване на всички изборни книжа и документи в ОИК-Поморие и Община Поморие.</w:t>
      </w:r>
    </w:p>
    <w:p w:rsidR="00CB735A" w:rsidRPr="002711D5" w:rsidRDefault="00CB735A" w:rsidP="00CB73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611" w:rsidRDefault="00AE1611" w:rsidP="00AE161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60671" w:rsidRPr="0070059C" w:rsidRDefault="00460671" w:rsidP="00B844D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2819" w:rsidRPr="008A4586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D30809">
        <w:rPr>
          <w:rFonts w:ascii="Times New Roman" w:hAnsi="Times New Roman" w:cs="Times New Roman"/>
          <w:sz w:val="28"/>
          <w:szCs w:val="28"/>
        </w:rPr>
        <w:t>1</w:t>
      </w:r>
      <w:r w:rsidR="00DB50F1">
        <w:rPr>
          <w:rFonts w:ascii="Times New Roman" w:hAnsi="Times New Roman" w:cs="Times New Roman"/>
          <w:sz w:val="28"/>
          <w:szCs w:val="28"/>
        </w:rPr>
        <w:t>8</w:t>
      </w:r>
      <w:r w:rsidR="00D30809">
        <w:rPr>
          <w:rFonts w:ascii="Times New Roman" w:hAnsi="Times New Roman" w:cs="Times New Roman"/>
          <w:sz w:val="28"/>
          <w:szCs w:val="28"/>
        </w:rPr>
        <w:t>:</w:t>
      </w:r>
      <w:r w:rsidR="00DB50F1">
        <w:rPr>
          <w:rFonts w:ascii="Times New Roman" w:hAnsi="Times New Roman" w:cs="Times New Roman"/>
          <w:sz w:val="28"/>
          <w:szCs w:val="28"/>
        </w:rPr>
        <w:t>4</w:t>
      </w:r>
      <w:r w:rsidR="006B40A6">
        <w:rPr>
          <w:rFonts w:ascii="Times New Roman" w:hAnsi="Times New Roman" w:cs="Times New Roman"/>
          <w:sz w:val="28"/>
          <w:szCs w:val="28"/>
        </w:rPr>
        <w:t>5</w:t>
      </w:r>
      <w:r w:rsidR="002F655F">
        <w:rPr>
          <w:rFonts w:ascii="Times New Roman" w:hAnsi="Times New Roman" w:cs="Times New Roman"/>
          <w:sz w:val="28"/>
          <w:szCs w:val="28"/>
        </w:rPr>
        <w:t xml:space="preserve">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B93B2D" w:rsidRPr="007A6F7E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B93B2D" w:rsidRDefault="00B93B2D" w:rsidP="00B93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</w:r>
    </w:p>
    <w:p w:rsidR="00AE1611" w:rsidRPr="00AE1611" w:rsidRDefault="00AE1611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1611" w:rsidRPr="00AE1611" w:rsidSect="0097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041FF"/>
    <w:rsid w:val="000421E6"/>
    <w:rsid w:val="000C30EB"/>
    <w:rsid w:val="00140603"/>
    <w:rsid w:val="001701FD"/>
    <w:rsid w:val="001F79D3"/>
    <w:rsid w:val="002031C3"/>
    <w:rsid w:val="002675E2"/>
    <w:rsid w:val="002711D5"/>
    <w:rsid w:val="002C7854"/>
    <w:rsid w:val="002F655F"/>
    <w:rsid w:val="00317687"/>
    <w:rsid w:val="00354F45"/>
    <w:rsid w:val="003C649E"/>
    <w:rsid w:val="00401297"/>
    <w:rsid w:val="004251A6"/>
    <w:rsid w:val="00460671"/>
    <w:rsid w:val="00492B28"/>
    <w:rsid w:val="004A4CC0"/>
    <w:rsid w:val="004B133E"/>
    <w:rsid w:val="004E3B94"/>
    <w:rsid w:val="005C52FF"/>
    <w:rsid w:val="00695FA2"/>
    <w:rsid w:val="006B40A6"/>
    <w:rsid w:val="0073247F"/>
    <w:rsid w:val="007976B9"/>
    <w:rsid w:val="007E04EE"/>
    <w:rsid w:val="007E3861"/>
    <w:rsid w:val="008029E2"/>
    <w:rsid w:val="00844A53"/>
    <w:rsid w:val="0089389A"/>
    <w:rsid w:val="00895A03"/>
    <w:rsid w:val="009134FE"/>
    <w:rsid w:val="00976AA5"/>
    <w:rsid w:val="00A17755"/>
    <w:rsid w:val="00A2382B"/>
    <w:rsid w:val="00AE1611"/>
    <w:rsid w:val="00B70BA4"/>
    <w:rsid w:val="00B844DF"/>
    <w:rsid w:val="00B93B2D"/>
    <w:rsid w:val="00BA6B87"/>
    <w:rsid w:val="00C47709"/>
    <w:rsid w:val="00CB735A"/>
    <w:rsid w:val="00D00D1B"/>
    <w:rsid w:val="00D30809"/>
    <w:rsid w:val="00D72819"/>
    <w:rsid w:val="00D75960"/>
    <w:rsid w:val="00DB50F1"/>
    <w:rsid w:val="00ED244D"/>
    <w:rsid w:val="00ED2E77"/>
    <w:rsid w:val="00F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E188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  <w:style w:type="character" w:customStyle="1" w:styleId="samedocreference">
    <w:name w:val="samedocreference"/>
    <w:basedOn w:val="a0"/>
    <w:rsid w:val="0042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2023-10-20T15:45:00Z</cp:lastPrinted>
  <dcterms:created xsi:type="dcterms:W3CDTF">2023-10-20T15:52:00Z</dcterms:created>
  <dcterms:modified xsi:type="dcterms:W3CDTF">2023-10-29T17:17:00Z</dcterms:modified>
</cp:coreProperties>
</file>