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7B64" w:rsidRPr="00F6483F" w:rsidRDefault="00A97B64" w:rsidP="00A97B6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.Изменение на Решение №107-МИ от 30.09.2023г. относно о</w:t>
      </w:r>
      <w:r w:rsidRPr="00F6483F">
        <w:rPr>
          <w:rFonts w:ascii="Times New Roman" w:hAnsi="Times New Roman" w:cs="Times New Roman"/>
          <w:sz w:val="28"/>
          <w:szCs w:val="28"/>
        </w:rPr>
        <w:t>добряване тиража на бюлетините за всеки отделен вид избор в община Поморие;</w:t>
      </w:r>
    </w:p>
    <w:p w:rsidR="00A97B64" w:rsidRPr="00F6483F" w:rsidRDefault="00A97B64" w:rsidP="00A97B6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6483F">
        <w:rPr>
          <w:rFonts w:ascii="Times New Roman" w:hAnsi="Times New Roman" w:cs="Times New Roman"/>
          <w:sz w:val="28"/>
          <w:szCs w:val="28"/>
        </w:rPr>
        <w:t xml:space="preserve">. </w:t>
      </w:r>
      <w:r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Промени в състави на СИК в община Поморие за участие в изборите за общински съветници и кметове в община Поморие </w:t>
      </w:r>
      <w:r w:rsidRPr="00F6483F">
        <w:rPr>
          <w:rFonts w:ascii="Times New Roman" w:hAnsi="Times New Roman" w:cs="Times New Roman"/>
          <w:sz w:val="28"/>
          <w:szCs w:val="28"/>
        </w:rPr>
        <w:t xml:space="preserve">на </w:t>
      </w:r>
      <w:r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>29 октомври 2023 година.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1A16F5"/>
    <w:rsid w:val="001E1E2A"/>
    <w:rsid w:val="001F6702"/>
    <w:rsid w:val="003A5718"/>
    <w:rsid w:val="003C18F5"/>
    <w:rsid w:val="003D6278"/>
    <w:rsid w:val="004A6E34"/>
    <w:rsid w:val="004C0304"/>
    <w:rsid w:val="007F3D15"/>
    <w:rsid w:val="009B7FC4"/>
    <w:rsid w:val="00A32647"/>
    <w:rsid w:val="00A51694"/>
    <w:rsid w:val="00A97B64"/>
    <w:rsid w:val="00CC63D0"/>
    <w:rsid w:val="00D10AC0"/>
    <w:rsid w:val="00DA501C"/>
    <w:rsid w:val="00F37023"/>
    <w:rsid w:val="00F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2023-10-28T15:53:00Z</dcterms:created>
  <dcterms:modified xsi:type="dcterms:W3CDTF">2023-10-28T16:24:00Z</dcterms:modified>
</cp:coreProperties>
</file>