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43" w:rsidRDefault="00575343" w:rsidP="009E18DD">
      <w:pPr>
        <w:jc w:val="center"/>
        <w:rPr>
          <w:b/>
          <w:lang w:val="bg-BG"/>
        </w:rPr>
      </w:pPr>
      <w:r w:rsidRPr="00575343">
        <w:rPr>
          <w:rFonts w:ascii="Times New Roman" w:hAnsi="Times New Roman" w:cs="Times New Roman"/>
          <w:b/>
          <w:sz w:val="28"/>
          <w:szCs w:val="28"/>
          <w:lang w:val="bg-BG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</w:t>
      </w:r>
      <w:r w:rsidR="007F4180" w:rsidRPr="00D00033">
        <w:rPr>
          <w:rFonts w:ascii="Arial" w:hAnsi="Arial" w:cs="Arial"/>
          <w:sz w:val="24"/>
          <w:szCs w:val="24"/>
          <w:lang w:val="bg-BG"/>
        </w:rPr>
        <w:t>№</w:t>
      </w:r>
      <w:r w:rsidR="00A34B90">
        <w:rPr>
          <w:rFonts w:ascii="Arial" w:hAnsi="Arial" w:cs="Arial"/>
          <w:sz w:val="24"/>
          <w:szCs w:val="24"/>
          <w:lang w:val="bg-BG"/>
        </w:rPr>
        <w:t>2 / 16</w:t>
      </w:r>
      <w:r w:rsidR="007F4180">
        <w:rPr>
          <w:rFonts w:ascii="Arial" w:hAnsi="Arial" w:cs="Arial"/>
          <w:sz w:val="24"/>
          <w:szCs w:val="24"/>
          <w:lang w:val="bg-BG"/>
        </w:rPr>
        <w:t>.09.2022 г.</w:t>
      </w:r>
    </w:p>
    <w:p w:rsidR="00575343" w:rsidRDefault="00575343" w:rsidP="00575343">
      <w:pPr>
        <w:rPr>
          <w:lang w:val="bg-BG"/>
        </w:rPr>
      </w:pPr>
    </w:p>
    <w:p w:rsidR="004A2373" w:rsidRPr="00D00033" w:rsidRDefault="00A34B90" w:rsidP="00D0003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Днес</w:t>
      </w:r>
      <w:r w:rsidR="00160354">
        <w:rPr>
          <w:rFonts w:ascii="Arial" w:hAnsi="Arial" w:cs="Arial"/>
          <w:sz w:val="24"/>
          <w:szCs w:val="24"/>
          <w:lang w:val="bg-BG"/>
        </w:rPr>
        <w:t>,</w:t>
      </w:r>
      <w:r>
        <w:rPr>
          <w:rFonts w:ascii="Arial" w:hAnsi="Arial" w:cs="Arial"/>
          <w:sz w:val="24"/>
          <w:szCs w:val="24"/>
          <w:lang w:val="bg-BG"/>
        </w:rPr>
        <w:t xml:space="preserve">  16</w:t>
      </w:r>
      <w:r w:rsidR="00C70B70" w:rsidRPr="00D00033">
        <w:rPr>
          <w:rFonts w:ascii="Arial" w:hAnsi="Arial" w:cs="Arial"/>
          <w:sz w:val="24"/>
          <w:szCs w:val="24"/>
          <w:lang w:val="bg-BG"/>
        </w:rPr>
        <w:t>.09.2022 г. в гр. Поморие се състоя заседание на ОИК гр. Поморие, конституирана с Решение №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</w:t>
      </w:r>
      <w:r w:rsidR="006E5EDF" w:rsidRPr="00D00033">
        <w:rPr>
          <w:rFonts w:ascii="Arial" w:hAnsi="Arial" w:cs="Arial"/>
          <w:sz w:val="24"/>
          <w:szCs w:val="24"/>
          <w:shd w:val="clear" w:color="auto" w:fill="FFFFFF"/>
        </w:rPr>
        <w:t>1403-МИ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 </w:t>
      </w:r>
      <w:r w:rsidR="006E5EDF" w:rsidRPr="00D00033">
        <w:rPr>
          <w:rFonts w:ascii="Arial" w:hAnsi="Arial" w:cs="Arial"/>
          <w:sz w:val="24"/>
          <w:szCs w:val="24"/>
          <w:lang w:val="bg-BG"/>
        </w:rPr>
        <w:t>София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, </w:t>
      </w:r>
      <w:r w:rsidR="006E5EDF" w:rsidRPr="00D00033">
        <w:rPr>
          <w:rFonts w:ascii="Arial" w:hAnsi="Arial" w:cs="Arial"/>
          <w:sz w:val="24"/>
          <w:szCs w:val="24"/>
          <w:lang w:val="bg-BG"/>
        </w:rPr>
        <w:t xml:space="preserve">09.09.2022 г. на ЦИК, </w:t>
      </w:r>
      <w:r w:rsidR="00160354">
        <w:rPr>
          <w:rFonts w:ascii="Arial" w:hAnsi="Arial" w:cs="Arial"/>
          <w:sz w:val="24"/>
          <w:szCs w:val="24"/>
          <w:lang w:val="bg-BG"/>
        </w:rPr>
        <w:t xml:space="preserve">в </w:t>
      </w:r>
      <w:r w:rsidR="006E5EDF" w:rsidRPr="00D00033">
        <w:rPr>
          <w:rFonts w:ascii="Arial" w:hAnsi="Arial" w:cs="Arial"/>
          <w:sz w:val="24"/>
          <w:szCs w:val="24"/>
          <w:lang w:val="bg-BG"/>
        </w:rPr>
        <w:t>състав:</w:t>
      </w:r>
    </w:p>
    <w:p w:rsidR="006E5EDF" w:rsidRPr="00D00033" w:rsidRDefault="006E5EDF" w:rsidP="00575343">
      <w:pPr>
        <w:rPr>
          <w:rFonts w:ascii="Arial" w:hAnsi="Arial" w:cs="Arial"/>
          <w:sz w:val="24"/>
          <w:szCs w:val="24"/>
          <w:lang w:val="bg-BG"/>
        </w:rPr>
      </w:pP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– председател</w:t>
      </w: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Натали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Христова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Широкова –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зам.председател</w:t>
      </w:r>
      <w:proofErr w:type="spellEnd"/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Кольо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Георгиев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Николов –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зам.председател</w:t>
      </w:r>
      <w:proofErr w:type="spellEnd"/>
    </w:p>
    <w:p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- секретар</w:t>
      </w:r>
    </w:p>
    <w:p w:rsidR="00575343" w:rsidRPr="00D00033" w:rsidRDefault="00A000BD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Теодора Захариева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Захариева</w:t>
      </w:r>
      <w:proofErr w:type="spellEnd"/>
      <w:r w:rsidR="00575343" w:rsidRPr="00D00033">
        <w:rPr>
          <w:rFonts w:ascii="Arial" w:hAnsi="Arial" w:cs="Arial"/>
          <w:sz w:val="24"/>
          <w:szCs w:val="24"/>
          <w:lang w:val="bg-BG"/>
        </w:rPr>
        <w:t>- член</w:t>
      </w: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Елена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Николова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Коева – член </w:t>
      </w: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Костов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 Стаматов – член </w:t>
      </w: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Александър Кръстанов – член </w:t>
      </w: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Мариана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Борисова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Димитрова – член </w:t>
      </w:r>
    </w:p>
    <w:p w:rsidR="00575343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– член</w:t>
      </w:r>
    </w:p>
    <w:p w:rsidR="008E22DF" w:rsidRPr="00D00033" w:rsidRDefault="00A000BD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</w:t>
      </w:r>
      <w:r w:rsidR="008E22DF" w:rsidRPr="00D00033">
        <w:rPr>
          <w:rFonts w:ascii="Arial" w:hAnsi="Arial" w:cs="Arial"/>
          <w:sz w:val="24"/>
          <w:szCs w:val="24"/>
          <w:lang w:val="bg-BG"/>
        </w:rPr>
        <w:t xml:space="preserve"> – член</w:t>
      </w:r>
    </w:p>
    <w:p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</w:p>
    <w:p w:rsidR="00575343" w:rsidRPr="00A34B90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се с</w:t>
      </w:r>
      <w:r w:rsidRPr="00A34B90">
        <w:rPr>
          <w:rFonts w:ascii="Arial" w:hAnsi="Arial" w:cs="Arial"/>
          <w:sz w:val="24"/>
          <w:szCs w:val="24"/>
          <w:lang w:val="bg-BG"/>
        </w:rPr>
        <w:t>ъстоя заседание на ОИК при следния дневен ред:</w:t>
      </w:r>
    </w:p>
    <w:p w:rsidR="00A34B90" w:rsidRPr="00A34B90" w:rsidRDefault="00A34B90" w:rsidP="00A34B90">
      <w:pPr>
        <w:shd w:val="clear" w:color="auto" w:fill="FFFFFF"/>
        <w:spacing w:after="15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bg-BG" w:eastAsia="bg-BG"/>
        </w:rPr>
      </w:pPr>
      <w:r w:rsidRPr="00A34B90">
        <w:rPr>
          <w:rFonts w:ascii="Arial" w:eastAsia="Times New Roman" w:hAnsi="Arial" w:cs="Arial"/>
          <w:color w:val="333333"/>
          <w:sz w:val="24"/>
          <w:szCs w:val="24"/>
          <w:lang w:val="bg-BG" w:eastAsia="bg-BG"/>
        </w:rPr>
        <w:t xml:space="preserve">1. </w:t>
      </w:r>
      <w:r w:rsidRPr="00A34B90">
        <w:rPr>
          <w:rFonts w:ascii="Arial" w:eastAsia="Times New Roman" w:hAnsi="Arial" w:cs="Arial"/>
          <w:sz w:val="24"/>
          <w:szCs w:val="24"/>
          <w:lang w:val="bg-BG" w:eastAsia="bg-BG"/>
        </w:rPr>
        <w:t>Формиране на единна номерация на избирателните секции в Община Поморие при произвеждането на частични избори за кмет на кметство с. Порой на 23 октомври 2022 г.</w:t>
      </w:r>
    </w:p>
    <w:p w:rsidR="00160354" w:rsidRPr="00160354" w:rsidRDefault="00160354" w:rsidP="00A34B90">
      <w:pPr>
        <w:shd w:val="clear" w:color="auto" w:fill="FFFFFF"/>
        <w:spacing w:after="15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bg-BG" w:eastAsia="bg-BG"/>
        </w:rPr>
      </w:pPr>
      <w:r>
        <w:rPr>
          <w:rFonts w:ascii="Arial" w:eastAsia="Times New Roman" w:hAnsi="Arial" w:cs="Arial"/>
          <w:sz w:val="24"/>
          <w:szCs w:val="24"/>
          <w:lang w:val="bg-BG" w:eastAsia="bg-BG"/>
        </w:rPr>
        <w:t xml:space="preserve">2.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основание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 </w:t>
      </w:r>
      <w:proofErr w:type="gram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41</w:t>
      </w:r>
      <w:proofErr w:type="gram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ал.3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ИК, и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 </w:t>
      </w:r>
      <w:proofErr w:type="gram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44</w:t>
      </w:r>
      <w:proofErr w:type="gram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ал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 2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ЗМСМА,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както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във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връзка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Указ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№ 235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07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септември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2022 г.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Президента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Република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България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основание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Заповед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№ РД 16 – 1578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13.09. 2022 г.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Община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Поморие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утвърждава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мястото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обявяване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предварителните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избирателни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списъци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провеждане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частични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избори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кметство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с.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Порой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Поморие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23.10.2022 г.</w:t>
      </w:r>
    </w:p>
    <w:p w:rsidR="00016505" w:rsidRPr="00A34B90" w:rsidRDefault="00016505" w:rsidP="00016505">
      <w:pPr>
        <w:pStyle w:val="a4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160354" w:rsidRDefault="00160354" w:rsidP="00160354">
      <w:pPr>
        <w:shd w:val="clear" w:color="auto" w:fill="FFFFFF"/>
        <w:spacing w:after="15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bg-BG" w:eastAsia="bg-BG"/>
        </w:rPr>
      </w:pPr>
      <w:bookmarkStart w:id="0" w:name="_GoBack"/>
      <w:bookmarkEnd w:id="0"/>
      <w:r w:rsidRPr="00A34B90">
        <w:rPr>
          <w:rFonts w:ascii="Arial" w:eastAsia="Times New Roman" w:hAnsi="Arial" w:cs="Arial"/>
          <w:sz w:val="24"/>
          <w:szCs w:val="24"/>
          <w:lang w:val="bg-BG" w:eastAsia="bg-BG"/>
        </w:rPr>
        <w:lastRenderedPageBreak/>
        <w:t>На основание чл. 87, ал.1, т. 3 и т. 7 от ИК, във връзка с чл. 8, ал. 8 ИК, Решение № 1404 - МИ/ 09.09.2022 г. на ЦИК, чл. 7 във връзка с §2 от ПЗР на Закона за пряко участие на гражданите в държавната власт и местното самоуправление и заповед № РД-16-1577/ 13.09.2022 г. на Кмета на Община Поморие, Общинск</w:t>
      </w:r>
      <w:r>
        <w:rPr>
          <w:rFonts w:ascii="Arial" w:eastAsia="Times New Roman" w:hAnsi="Arial" w:cs="Arial"/>
          <w:sz w:val="24"/>
          <w:szCs w:val="24"/>
          <w:lang w:val="bg-BG" w:eastAsia="bg-BG"/>
        </w:rPr>
        <w:t xml:space="preserve">а избирателна комисия – Поморие, </w:t>
      </w:r>
    </w:p>
    <w:p w:rsidR="00016505" w:rsidRDefault="00160354" w:rsidP="00016505">
      <w:pPr>
        <w:pStyle w:val="a4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По точка 1 и 2:</w:t>
      </w:r>
    </w:p>
    <w:p w:rsidR="00160354" w:rsidRPr="00160354" w:rsidRDefault="00160354" w:rsidP="00016505">
      <w:pPr>
        <w:pStyle w:val="a4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16505" w:rsidRPr="00160354" w:rsidRDefault="00016505" w:rsidP="00016505">
      <w:pPr>
        <w:pStyle w:val="a4"/>
        <w:spacing w:line="36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160354">
        <w:rPr>
          <w:rFonts w:ascii="Arial" w:hAnsi="Arial" w:cs="Arial"/>
          <w:b/>
          <w:sz w:val="28"/>
          <w:szCs w:val="28"/>
        </w:rPr>
        <w:t>Р Е Ш И:</w:t>
      </w:r>
    </w:p>
    <w:p w:rsidR="00A34B90" w:rsidRPr="00A34B90" w:rsidRDefault="00A34B90" w:rsidP="00A34B9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34B90" w:rsidRPr="00A34B90" w:rsidRDefault="00160354" w:rsidP="00A34B90">
      <w:pPr>
        <w:shd w:val="clear" w:color="auto" w:fill="FFFFFF"/>
        <w:spacing w:after="15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bg-BG" w:eastAsia="bg-BG"/>
        </w:rPr>
      </w:pPr>
      <w:r>
        <w:rPr>
          <w:rFonts w:ascii="Arial" w:eastAsia="Times New Roman" w:hAnsi="Arial" w:cs="Arial"/>
          <w:sz w:val="24"/>
          <w:szCs w:val="24"/>
          <w:lang w:val="bg-BG" w:eastAsia="bg-BG"/>
        </w:rPr>
        <w:t xml:space="preserve">1. </w:t>
      </w:r>
      <w:r w:rsidR="00A34B90" w:rsidRPr="00A34B90">
        <w:rPr>
          <w:rFonts w:ascii="Arial" w:eastAsia="Times New Roman" w:hAnsi="Arial" w:cs="Arial"/>
          <w:sz w:val="24"/>
          <w:szCs w:val="24"/>
          <w:lang w:val="bg-BG" w:eastAsia="bg-BG"/>
        </w:rPr>
        <w:t xml:space="preserve">Формира избирателна секция на територията на кметство с. Порой, Община Поморие и утвърждава номер, обхват и адрес за произвеждането на частични избори за кмет на кметство с. Порой  на 23 октомври 2022 г.  </w:t>
      </w:r>
    </w:p>
    <w:p w:rsidR="00556050" w:rsidRPr="00A34B90" w:rsidRDefault="00556050" w:rsidP="00575343">
      <w:pPr>
        <w:rPr>
          <w:rFonts w:ascii="Arial" w:hAnsi="Arial" w:cs="Arial"/>
          <w:sz w:val="24"/>
          <w:szCs w:val="24"/>
          <w:lang w:val="bg-BG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412"/>
        <w:gridCol w:w="6300"/>
      </w:tblGrid>
      <w:tr w:rsidR="00A34B90" w:rsidRPr="00A34B90" w:rsidTr="00A820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90" w:rsidRPr="00A34B90" w:rsidRDefault="00A34B90" w:rsidP="00A82077">
            <w:pPr>
              <w:spacing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4B90">
              <w:rPr>
                <w:b/>
                <w:sz w:val="24"/>
                <w:szCs w:val="24"/>
              </w:rPr>
              <w:t>Избирателна</w:t>
            </w:r>
            <w:proofErr w:type="spellEnd"/>
          </w:p>
          <w:p w:rsidR="00A34B90" w:rsidRPr="00A34B90" w:rsidRDefault="00A34B90" w:rsidP="00A82077">
            <w:pPr>
              <w:spacing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4B90">
              <w:rPr>
                <w:b/>
                <w:sz w:val="24"/>
                <w:szCs w:val="24"/>
              </w:rPr>
              <w:t>Секция</w:t>
            </w:r>
            <w:proofErr w:type="spellEnd"/>
          </w:p>
          <w:p w:rsidR="00A34B90" w:rsidRPr="00A34B90" w:rsidRDefault="00A34B90" w:rsidP="00A82077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A34B90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A34B90">
              <w:rPr>
                <w:b/>
                <w:sz w:val="24"/>
                <w:szCs w:val="24"/>
              </w:rPr>
              <w:t>по</w:t>
            </w:r>
            <w:proofErr w:type="spellEnd"/>
            <w:r w:rsidRPr="00A34B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4B90">
              <w:rPr>
                <w:b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90" w:rsidRPr="00A34B90" w:rsidRDefault="00A34B90" w:rsidP="00A82077">
            <w:pPr>
              <w:spacing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4B90">
              <w:rPr>
                <w:b/>
                <w:sz w:val="24"/>
                <w:szCs w:val="24"/>
              </w:rPr>
              <w:t>Място</w:t>
            </w:r>
            <w:proofErr w:type="spellEnd"/>
            <w:r w:rsidRPr="00A34B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4B90">
              <w:rPr>
                <w:b/>
                <w:sz w:val="24"/>
                <w:szCs w:val="24"/>
              </w:rPr>
              <w:t>за</w:t>
            </w:r>
            <w:proofErr w:type="spellEnd"/>
          </w:p>
          <w:p w:rsidR="00A34B90" w:rsidRPr="00A34B90" w:rsidRDefault="00A34B90" w:rsidP="00A82077">
            <w:pPr>
              <w:spacing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4B90">
              <w:rPr>
                <w:b/>
                <w:sz w:val="24"/>
                <w:szCs w:val="24"/>
              </w:rPr>
              <w:t>Гласуване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90" w:rsidRPr="00A34B90" w:rsidRDefault="00A34B90" w:rsidP="00A82077">
            <w:pPr>
              <w:spacing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4B90">
              <w:rPr>
                <w:b/>
                <w:sz w:val="24"/>
                <w:szCs w:val="24"/>
              </w:rPr>
              <w:t>Обхват</w:t>
            </w:r>
            <w:proofErr w:type="spellEnd"/>
            <w:r w:rsidRPr="00A34B90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A34B90">
              <w:rPr>
                <w:b/>
                <w:sz w:val="24"/>
                <w:szCs w:val="24"/>
              </w:rPr>
              <w:t>адрес</w:t>
            </w:r>
            <w:proofErr w:type="spellEnd"/>
            <w:r w:rsidRPr="00A34B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4B90">
              <w:rPr>
                <w:b/>
                <w:sz w:val="24"/>
                <w:szCs w:val="24"/>
              </w:rPr>
              <w:t>на</w:t>
            </w:r>
            <w:proofErr w:type="spellEnd"/>
            <w:r w:rsidRPr="00A34B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4B90">
              <w:rPr>
                <w:b/>
                <w:sz w:val="24"/>
                <w:szCs w:val="24"/>
              </w:rPr>
              <w:t>секцията</w:t>
            </w:r>
            <w:proofErr w:type="spellEnd"/>
          </w:p>
          <w:p w:rsidR="00A34B90" w:rsidRPr="00A34B90" w:rsidRDefault="00A34B90" w:rsidP="00A82077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A34B90">
              <w:rPr>
                <w:b/>
                <w:sz w:val="24"/>
                <w:szCs w:val="24"/>
              </w:rPr>
              <w:t>(</w:t>
            </w:r>
            <w:proofErr w:type="spellStart"/>
            <w:r w:rsidRPr="00A34B90">
              <w:rPr>
                <w:b/>
                <w:sz w:val="24"/>
                <w:szCs w:val="24"/>
              </w:rPr>
              <w:t>улица</w:t>
            </w:r>
            <w:proofErr w:type="spellEnd"/>
            <w:r w:rsidRPr="00A34B9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A34B90">
              <w:rPr>
                <w:b/>
                <w:sz w:val="24"/>
                <w:szCs w:val="24"/>
              </w:rPr>
              <w:t>квартал</w:t>
            </w:r>
            <w:proofErr w:type="spellEnd"/>
            <w:r w:rsidRPr="00A34B90">
              <w:rPr>
                <w:b/>
                <w:sz w:val="24"/>
                <w:szCs w:val="24"/>
              </w:rPr>
              <w:t xml:space="preserve">,  </w:t>
            </w:r>
            <w:proofErr w:type="spellStart"/>
            <w:r w:rsidRPr="00A34B90">
              <w:rPr>
                <w:b/>
                <w:sz w:val="24"/>
                <w:szCs w:val="24"/>
              </w:rPr>
              <w:t>населено</w:t>
            </w:r>
            <w:proofErr w:type="spellEnd"/>
            <w:r w:rsidRPr="00A34B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4B90">
              <w:rPr>
                <w:b/>
                <w:sz w:val="24"/>
                <w:szCs w:val="24"/>
              </w:rPr>
              <w:t>място</w:t>
            </w:r>
            <w:proofErr w:type="spellEnd"/>
            <w:r w:rsidRPr="00A34B90">
              <w:rPr>
                <w:b/>
                <w:sz w:val="24"/>
                <w:szCs w:val="24"/>
              </w:rPr>
              <w:t>)</w:t>
            </w:r>
          </w:p>
        </w:tc>
      </w:tr>
      <w:tr w:rsidR="00A34B90" w:rsidRPr="00A34B90" w:rsidTr="00A820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90" w:rsidRPr="00A34B90" w:rsidRDefault="00A34B90" w:rsidP="00A82077">
            <w:pPr>
              <w:spacing w:after="60"/>
              <w:jc w:val="center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021700044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90" w:rsidRPr="00A34B90" w:rsidRDefault="00A34B90" w:rsidP="00A82077">
            <w:pPr>
              <w:spacing w:after="60"/>
              <w:jc w:val="center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 xml:space="preserve">с. </w:t>
            </w:r>
            <w:proofErr w:type="spellStart"/>
            <w:r w:rsidRPr="00A34B90">
              <w:rPr>
                <w:sz w:val="24"/>
                <w:szCs w:val="24"/>
              </w:rPr>
              <w:t>Порой</w:t>
            </w:r>
            <w:proofErr w:type="spellEnd"/>
          </w:p>
          <w:p w:rsidR="00A34B90" w:rsidRPr="00A34B90" w:rsidRDefault="00A34B90" w:rsidP="00A82077">
            <w:pPr>
              <w:spacing w:after="60"/>
              <w:jc w:val="center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ОУ “</w:t>
            </w:r>
            <w:proofErr w:type="spellStart"/>
            <w:r w:rsidRPr="00A34B90">
              <w:rPr>
                <w:sz w:val="24"/>
                <w:szCs w:val="24"/>
              </w:rPr>
              <w:t>Св.св</w:t>
            </w:r>
            <w:proofErr w:type="spellEnd"/>
            <w:r w:rsidRPr="00A34B90">
              <w:rPr>
                <w:sz w:val="24"/>
                <w:szCs w:val="24"/>
              </w:rPr>
              <w:t xml:space="preserve">. </w:t>
            </w:r>
            <w:proofErr w:type="spellStart"/>
            <w:r w:rsidRPr="00A34B90">
              <w:rPr>
                <w:sz w:val="24"/>
                <w:szCs w:val="24"/>
              </w:rPr>
              <w:t>Кирил</w:t>
            </w:r>
            <w:proofErr w:type="spellEnd"/>
            <w:r w:rsidRPr="00A34B90">
              <w:rPr>
                <w:sz w:val="24"/>
                <w:szCs w:val="24"/>
              </w:rPr>
              <w:t xml:space="preserve"> и </w:t>
            </w:r>
            <w:proofErr w:type="spellStart"/>
            <w:r w:rsidRPr="00A34B90">
              <w:rPr>
                <w:sz w:val="24"/>
                <w:szCs w:val="24"/>
              </w:rPr>
              <w:t>Методий</w:t>
            </w:r>
            <w:proofErr w:type="spellEnd"/>
            <w:r w:rsidRPr="00A34B90">
              <w:rPr>
                <w:sz w:val="24"/>
                <w:szCs w:val="24"/>
              </w:rPr>
              <w:t>“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 xml:space="preserve">УЛ.КИРИЛ И МЕТОДИЙ  001-043; 002-046 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УЛ.РАЙНА КНЯГИНЯ  001-045; 002-040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 xml:space="preserve">УЛ.ВАСИЛ ЛЕВСКИ  001-027; 002-032 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УЛ.ГЕОРГИ БЕНКОВСКИ  001-019; 002-014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УЛ.АНГЕЛ КЪНЧЕВ  002-014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УЛ.ХАДЖИ ДИМИТЪР  002-008; 001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УЛ.СТЕФАН КАРАДЖА  001-011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УЛ.ЛЮБЕН КАРАВЕЛОВ  001-005; 002-006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УЛ.ХРИСТО БОТЕВ  001-019; 002-022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УЛ.ПАНАЙОТ ВОЛОВ  001-009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УЛ.ВАСИЛ АПРИЛОВ  001-015; 002-018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УЛ.БАЧО КИРО  001-009; 004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УЛ.ЛЕГЕ  001; 002; 003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 xml:space="preserve">УЛ.БАБА ТОНКА  001-013; 002-006 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УЛ.ХАН АСПАРУХ  001-043; 002-032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lastRenderedPageBreak/>
              <w:t xml:space="preserve">УЛ.ЦАР ШИШМАН  001-013 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УЛ.ШИПКА  001-003; 002-008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УЛ.ХАН КРУМ  001-013; 002-034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УЛ.ТРЯВНА  001-017; 002-018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УЛ.ЦАР СИМЕОН  001-027; 002-064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УЛ.ЦАР КАЛОЯН  001-015; 002-004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УЛ.КНЯЗ БОРИС ПЪРВИ  001-015; 002-018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УЛ.МАРИЯ ЛУИЗА  001-027; 002-024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УЛ.ТРЕТИ МАРТ  001-017; 002-012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УЛ.БАТАК  001-011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УЛ.САМУИЛ  002; 004; 006</w:t>
            </w:r>
          </w:p>
          <w:p w:rsidR="00A34B90" w:rsidRPr="00A34B90" w:rsidRDefault="00A34B90" w:rsidP="00A82077">
            <w:pPr>
              <w:spacing w:after="60"/>
              <w:jc w:val="both"/>
              <w:rPr>
                <w:sz w:val="24"/>
                <w:szCs w:val="24"/>
              </w:rPr>
            </w:pPr>
            <w:r w:rsidRPr="00A34B90">
              <w:rPr>
                <w:sz w:val="24"/>
                <w:szCs w:val="24"/>
              </w:rPr>
              <w:t>УЛ.ГУРКО  001-019</w:t>
            </w:r>
          </w:p>
        </w:tc>
      </w:tr>
    </w:tbl>
    <w:p w:rsidR="00556050" w:rsidRPr="00D00033" w:rsidRDefault="00556050" w:rsidP="00575343">
      <w:pPr>
        <w:rPr>
          <w:rFonts w:ascii="Arial" w:hAnsi="Arial" w:cs="Arial"/>
          <w:sz w:val="24"/>
          <w:szCs w:val="24"/>
          <w:lang w:val="bg-BG"/>
        </w:rPr>
      </w:pPr>
    </w:p>
    <w:p w:rsidR="00160354" w:rsidRPr="003D742C" w:rsidRDefault="00160354" w:rsidP="0016035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2.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Избирателните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списъци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proofErr w:type="spellEnd"/>
      <w:proofErr w:type="gram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произвеждането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частични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избори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кметство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с.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Порой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23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октомври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2022 г ., СИК № 02 17 00 044 –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бъдат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обявени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сградата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Кметството</w:t>
      </w:r>
      <w:proofErr w:type="spellEnd"/>
      <w:r w:rsidRPr="0016035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60354" w:rsidRDefault="00160354" w:rsidP="00575343">
      <w:pPr>
        <w:rPr>
          <w:rFonts w:ascii="Arial" w:hAnsi="Arial" w:cs="Arial"/>
          <w:sz w:val="24"/>
          <w:szCs w:val="24"/>
          <w:lang w:val="bg-BG"/>
        </w:rPr>
      </w:pPr>
    </w:p>
    <w:p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Присъ</w:t>
      </w:r>
      <w:r w:rsidR="00E47C99">
        <w:rPr>
          <w:rFonts w:ascii="Arial" w:hAnsi="Arial" w:cs="Arial"/>
          <w:sz w:val="24"/>
          <w:szCs w:val="24"/>
          <w:lang w:val="bg-BG"/>
        </w:rPr>
        <w:t>с</w:t>
      </w:r>
      <w:r w:rsidRPr="00D00033">
        <w:rPr>
          <w:rFonts w:ascii="Arial" w:hAnsi="Arial" w:cs="Arial"/>
          <w:sz w:val="24"/>
          <w:szCs w:val="24"/>
          <w:lang w:val="bg-BG"/>
        </w:rPr>
        <w:t>твали:</w:t>
      </w:r>
    </w:p>
    <w:p w:rsidR="00016505" w:rsidRPr="00D00033" w:rsidRDefault="00016505" w:rsidP="00575343">
      <w:pPr>
        <w:rPr>
          <w:rFonts w:ascii="Arial" w:hAnsi="Arial" w:cs="Arial"/>
          <w:sz w:val="24"/>
          <w:szCs w:val="24"/>
          <w:lang w:val="bg-BG"/>
        </w:rPr>
      </w:pP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Натали Христова Широкова …………………………….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Кольо Георгиев Николов 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Теодора Захариева Захариева…………………………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Елена Николова Коева ……………………………………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 Костов Стаматов 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Александър Кръстанов ……………………………………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Мариана Борисова Димитрова 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 ……………………………</w:t>
      </w:r>
    </w:p>
    <w:p w:rsidR="008E22DF" w:rsidRPr="00575343" w:rsidRDefault="008E22DF" w:rsidP="00016505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8E22DF" w:rsidRPr="0057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503F"/>
    <w:multiLevelType w:val="hybridMultilevel"/>
    <w:tmpl w:val="37A63874"/>
    <w:lvl w:ilvl="0" w:tplc="3C52A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B41D2"/>
    <w:multiLevelType w:val="hybridMultilevel"/>
    <w:tmpl w:val="D9DC7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43"/>
    <w:rsid w:val="00016505"/>
    <w:rsid w:val="00160354"/>
    <w:rsid w:val="002E13A8"/>
    <w:rsid w:val="00332FBD"/>
    <w:rsid w:val="00346346"/>
    <w:rsid w:val="004A2373"/>
    <w:rsid w:val="00556050"/>
    <w:rsid w:val="00575343"/>
    <w:rsid w:val="006E5EDF"/>
    <w:rsid w:val="007039B2"/>
    <w:rsid w:val="007F4180"/>
    <w:rsid w:val="008E22DF"/>
    <w:rsid w:val="009E18DD"/>
    <w:rsid w:val="00A000BD"/>
    <w:rsid w:val="00A34B90"/>
    <w:rsid w:val="00B85C38"/>
    <w:rsid w:val="00C70B70"/>
    <w:rsid w:val="00D00033"/>
    <w:rsid w:val="00E47C99"/>
    <w:rsid w:val="00F20060"/>
    <w:rsid w:val="00F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9EE5E-879B-4172-A831-FAFE211B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DF"/>
    <w:pPr>
      <w:ind w:left="720"/>
      <w:contextualSpacing/>
    </w:pPr>
  </w:style>
  <w:style w:type="paragraph" w:styleId="a4">
    <w:name w:val="No Spacing"/>
    <w:uiPriority w:val="1"/>
    <w:qFormat/>
    <w:rsid w:val="00016505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2022-09-19T12:00:00Z</dcterms:created>
  <dcterms:modified xsi:type="dcterms:W3CDTF">2022-09-19T12:00:00Z</dcterms:modified>
</cp:coreProperties>
</file>