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Pr="00EE3886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A6776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E7496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Default="00F2223E" w:rsidP="00F2223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Приемане на  становище, във връзка с постъпила жалба с Вх. № 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 07.11.2019 г. и определяне на представители, които ще представляват комисията в образуваното съдебно производство.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Общинска избирателна комисия е постъпила жалба с Вх. № 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/ 07.11.2019 г. от Георги Атанасов Вълков - кандидат за кмет на кметство    с. Гълъбец, с искане за отмяна на решение № 160-МИ/03.11.2019г. на ОИК Поморие. Към жалбата не са приложени писмени доказателства и няма конкретни искания към ОИК Поморие.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изпълнение на изискванията на чл. 459 от Изборен кодекс, ОИК Поморие следва да изпрати жалбата на Административен съд- Бургас, заедно с решението, което се оспорва. 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Утвърждава се становище по жалбата, както следва: 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да постанови оспореното решение, ОИК Поморие обработен</w:t>
      </w:r>
      <w:r w:rsidR="00C8467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резултат</w:t>
      </w:r>
      <w:r w:rsidR="00C8467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протокол: 021700010 и 021700011 от секционна комисия в с. Гълъбец. 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Посочените протоколи са съставени съобразно изискванията на Изборния кодекс. Разписани са от всеки един от членовете на секционните избирателни комисии. Извършена е предварителна проверка по указаните от ЦИК контроли, които сочат, че резултатите са правилно определени. Резултатите от секционните протоколи са представени на информационно обслужване и са приети без забележки, за което е издадена съответната разписка. 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3A1A81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Резултатите</w:t>
      </w:r>
      <w:r w:rsidR="00C8467A">
        <w:rPr>
          <w:rFonts w:ascii="Times New Roman" w:eastAsia="Times New Roman" w:hAnsi="Times New Roman" w:cs="Times New Roman"/>
          <w:sz w:val="28"/>
          <w:szCs w:val="28"/>
        </w:rPr>
        <w:t xml:space="preserve"> от секционните</w:t>
      </w:r>
      <w:r w:rsidR="007C0E8E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C846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0E8E">
        <w:rPr>
          <w:rFonts w:ascii="Times New Roman" w:eastAsia="Times New Roman" w:hAnsi="Times New Roman" w:cs="Times New Roman"/>
          <w:sz w:val="28"/>
          <w:szCs w:val="28"/>
        </w:rPr>
        <w:t xml:space="preserve"> са обобщени и отразени в протокол на ОИК за избиране на кмет на кметство с. Гълъбец от 03.11.2019г, който е съобразен с представените числови данни от информационно обслужване.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отношение на изборния процес в това населено място, не са постъпили жалби и възражения.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Във връзка с изложените факти, ОИК Поморие счита, че жалбата е неоснователна.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Следва да бъдат определени представители, които да представляват комисията в предстоящото съдебно производство.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7C0E8E" w:rsidRDefault="007C0E8E" w:rsidP="007C0E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становище по жалбата, както е посочено в мотивите на настоящото решение.</w:t>
      </w:r>
    </w:p>
    <w:p w:rsidR="007C0E8E" w:rsidRDefault="007C0E8E" w:rsidP="007C0E8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8E" w:rsidRDefault="007C0E8E" w:rsidP="007C0E8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Общинска избирателна комисия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упълномощава Александър Григоров Кръстанов – адвокат, Мариана Борисова Димитрова – адвокат и Таня Деянова Костова - юрист, членове на ОИК Поморие да представляват комисията пред Административен съд – Бургас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производство по постъпила жалба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Вх. № 009 / 07.11.2019 г. от Георги Атанасов Вълков - кандидат за кмет на кметство с. Гълъбец, до окончателното приключване на производството пред всички инстанции.</w:t>
      </w:r>
    </w:p>
    <w:p w:rsidR="007C0E8E" w:rsidRDefault="007C0E8E" w:rsidP="007C0E8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Всеки един от останалите членове на ОИК- Поморие има право да участва в съдебните производства.</w:t>
      </w:r>
    </w:p>
    <w:p w:rsidR="008103F6" w:rsidRDefault="008103F6" w:rsidP="008103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3F6" w:rsidRDefault="008103F6" w:rsidP="008103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C18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Председател: 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/Любка </w:t>
      </w:r>
      <w:proofErr w:type="spellStart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Страволемова</w:t>
      </w:r>
      <w:proofErr w:type="spellEnd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Секретар: ..................................................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/Пенка </w:t>
      </w:r>
      <w:proofErr w:type="spellStart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Вакрилова</w:t>
      </w:r>
      <w:proofErr w:type="spellEnd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sectPr w:rsidR="00F2223E" w:rsidRPr="008B5CB1" w:rsidSect="00DC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B7"/>
    <w:rsid w:val="000B02C4"/>
    <w:rsid w:val="00146A5C"/>
    <w:rsid w:val="001E5D46"/>
    <w:rsid w:val="002A42E2"/>
    <w:rsid w:val="002F109C"/>
    <w:rsid w:val="00374C01"/>
    <w:rsid w:val="00384F93"/>
    <w:rsid w:val="003925FF"/>
    <w:rsid w:val="003A1A81"/>
    <w:rsid w:val="003B5F0E"/>
    <w:rsid w:val="00427F4E"/>
    <w:rsid w:val="006203B0"/>
    <w:rsid w:val="00673E62"/>
    <w:rsid w:val="007C0E8E"/>
    <w:rsid w:val="007D4F64"/>
    <w:rsid w:val="007F09CD"/>
    <w:rsid w:val="008103F6"/>
    <w:rsid w:val="00834E0B"/>
    <w:rsid w:val="008B5CB1"/>
    <w:rsid w:val="00910D91"/>
    <w:rsid w:val="00917BB7"/>
    <w:rsid w:val="00934512"/>
    <w:rsid w:val="009918EE"/>
    <w:rsid w:val="009D46BA"/>
    <w:rsid w:val="00A67761"/>
    <w:rsid w:val="00AD21F8"/>
    <w:rsid w:val="00AE2676"/>
    <w:rsid w:val="00B82ADC"/>
    <w:rsid w:val="00B863B3"/>
    <w:rsid w:val="00BD4DA3"/>
    <w:rsid w:val="00C43E2D"/>
    <w:rsid w:val="00C463AE"/>
    <w:rsid w:val="00C50BA0"/>
    <w:rsid w:val="00C71D6B"/>
    <w:rsid w:val="00C8467A"/>
    <w:rsid w:val="00CE44FE"/>
    <w:rsid w:val="00D50BF2"/>
    <w:rsid w:val="00DA1BC2"/>
    <w:rsid w:val="00DC65F4"/>
    <w:rsid w:val="00E74962"/>
    <w:rsid w:val="00EB7E10"/>
    <w:rsid w:val="00EE5185"/>
    <w:rsid w:val="00F2223E"/>
    <w:rsid w:val="00F62B82"/>
    <w:rsid w:val="00F633E2"/>
    <w:rsid w:val="00F82061"/>
    <w:rsid w:val="00F8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3E"/>
    <w:pPr>
      <w:spacing w:after="0" w:line="240" w:lineRule="auto"/>
    </w:pPr>
    <w:rPr>
      <w:rFonts w:eastAsiaTheme="minorEastAsia"/>
      <w:lang w:eastAsia="bg-BG"/>
    </w:rPr>
  </w:style>
  <w:style w:type="character" w:styleId="a4">
    <w:name w:val="Strong"/>
    <w:basedOn w:val="a0"/>
    <w:uiPriority w:val="22"/>
    <w:qFormat/>
    <w:rsid w:val="00F2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139F-22A9-4AC7-879D-5DE667D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2019-11-07T15:40:00Z</cp:lastPrinted>
  <dcterms:created xsi:type="dcterms:W3CDTF">2019-11-07T14:27:00Z</dcterms:created>
  <dcterms:modified xsi:type="dcterms:W3CDTF">2019-11-07T17:16:00Z</dcterms:modified>
</cp:coreProperties>
</file>