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804DB2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="00C1700C">
        <w:rPr>
          <w:rFonts w:ascii="Times New Roman" w:hAnsi="Times New Roman" w:cs="Times New Roman"/>
          <w:b/>
          <w:sz w:val="32"/>
          <w:szCs w:val="32"/>
          <w:lang w:val="en-US"/>
        </w:rPr>
        <w:t>9</w:t>
      </w:r>
      <w:r w:rsidR="000054DC">
        <w:rPr>
          <w:rFonts w:ascii="Times New Roman" w:hAnsi="Times New Roman" w:cs="Times New Roman"/>
          <w:b/>
          <w:sz w:val="32"/>
          <w:szCs w:val="32"/>
          <w:lang w:val="en-US"/>
        </w:rPr>
        <w:t>/</w:t>
      </w:r>
      <w:r w:rsidR="00C1700C">
        <w:rPr>
          <w:rFonts w:ascii="Times New Roman" w:hAnsi="Times New Roman" w:cs="Times New Roman"/>
          <w:b/>
          <w:sz w:val="32"/>
          <w:szCs w:val="32"/>
          <w:lang w:val="en-US"/>
        </w:rPr>
        <w:t>03</w:t>
      </w:r>
      <w:r w:rsidR="0078261E">
        <w:rPr>
          <w:rFonts w:ascii="Times New Roman" w:hAnsi="Times New Roman" w:cs="Times New Roman"/>
          <w:b/>
          <w:sz w:val="32"/>
          <w:szCs w:val="32"/>
          <w:lang w:val="en-US"/>
        </w:rPr>
        <w:t>.11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CB0058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C1700C"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78261E">
        <w:rPr>
          <w:rFonts w:ascii="Times New Roman" w:hAnsi="Times New Roman" w:cs="Times New Roman"/>
          <w:sz w:val="26"/>
          <w:szCs w:val="26"/>
          <w:lang w:val="en-US"/>
        </w:rPr>
        <w:t>.11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C1700C" w:rsidRDefault="00C1700C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8261E" w:rsidRPr="006D03E9" w:rsidRDefault="00E87B42" w:rsidP="0078261E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CA78B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1700C">
        <w:rPr>
          <w:rFonts w:ascii="Times New Roman" w:eastAsia="Times New Roman" w:hAnsi="Times New Roman" w:cs="Times New Roman"/>
          <w:sz w:val="28"/>
          <w:szCs w:val="28"/>
        </w:rPr>
        <w:t>Приемане на  становище</w:t>
      </w:r>
      <w:r w:rsidR="00C1700C" w:rsidRPr="008B5CB1">
        <w:rPr>
          <w:rFonts w:ascii="Times New Roman" w:eastAsia="Times New Roman" w:hAnsi="Times New Roman" w:cs="Times New Roman"/>
          <w:sz w:val="28"/>
          <w:szCs w:val="28"/>
        </w:rPr>
        <w:t>, във връзк</w:t>
      </w:r>
      <w:r w:rsidR="00C1700C">
        <w:rPr>
          <w:rFonts w:ascii="Times New Roman" w:eastAsia="Times New Roman" w:hAnsi="Times New Roman" w:cs="Times New Roman"/>
          <w:sz w:val="28"/>
          <w:szCs w:val="28"/>
        </w:rPr>
        <w:t>а с постъпила жалба с Вх. № 007</w:t>
      </w:r>
      <w:r w:rsidR="00C1700C" w:rsidRPr="008B5CB1">
        <w:rPr>
          <w:rFonts w:ascii="Times New Roman" w:eastAsia="Times New Roman" w:hAnsi="Times New Roman" w:cs="Times New Roman"/>
          <w:sz w:val="28"/>
          <w:szCs w:val="28"/>
        </w:rPr>
        <w:t>/ 02.11.2019 г.</w:t>
      </w:r>
      <w:r w:rsidR="00C1700C">
        <w:rPr>
          <w:rFonts w:ascii="Times New Roman" w:eastAsia="Times New Roman" w:hAnsi="Times New Roman" w:cs="Times New Roman"/>
          <w:sz w:val="28"/>
          <w:szCs w:val="28"/>
        </w:rPr>
        <w:t xml:space="preserve"> и определяне на представители, които ще представляват комисията в образуваното съдебно производство.</w:t>
      </w:r>
    </w:p>
    <w:p w:rsidR="0078261E" w:rsidRPr="00C1700C" w:rsidRDefault="00C1700C" w:rsidP="0078261E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CA78B5">
        <w:rPr>
          <w:rFonts w:ascii="Times New Roman" w:eastAsia="Times New Roman" w:hAnsi="Times New Roman" w:cs="Times New Roman"/>
          <w:sz w:val="26"/>
          <w:szCs w:val="26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Pr="00CA78B5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Допълване на решения – от № 133 – МИ до 143 – МИ.</w:t>
      </w:r>
    </w:p>
    <w:p w:rsidR="0078261E" w:rsidRDefault="0078261E" w:rsidP="0078261E">
      <w:pPr>
        <w:shd w:val="clear" w:color="auto" w:fill="FFFFFF"/>
        <w:spacing w:after="15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87B42" w:rsidRDefault="00E87B42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1700C" w:rsidRDefault="00C1700C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1700C" w:rsidRDefault="00C1700C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1700C" w:rsidRDefault="00C1700C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1700C" w:rsidRDefault="00C1700C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C1700C" w:rsidRPr="00CA78B5" w:rsidRDefault="00C1700C" w:rsidP="00CA78B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E87B42" w:rsidRDefault="00E87B42" w:rsidP="00E87B42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CB0058" w:rsidRDefault="00CB0058" w:rsidP="00CB00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Общинска избирателна комисия е постъпила жалба с Вх. № 007</w:t>
      </w:r>
      <w:r w:rsidRPr="008B5CB1">
        <w:rPr>
          <w:rFonts w:ascii="Times New Roman" w:eastAsia="Times New Roman" w:hAnsi="Times New Roman" w:cs="Times New Roman"/>
          <w:sz w:val="28"/>
          <w:szCs w:val="28"/>
        </w:rPr>
        <w:t>/ 02.11.2019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Гроздан Златев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Златев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кандидат за кмет на кметство гр. Ахелой, с искане за отмяна на решение № 133-МИ/28.10.2019г. на ОИК Поморие. Към жалбата не са приложени писмени доказателства и няма конкретни искания към ОИК Поморие.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изпълнение на изискванията на чл. 459 от Изборен кодекс, ОИК Поморие следва да изпрати жалбата на Административен съд- Бургас, заедно с решението, което се оспорва. 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Утвърждава се становище по жалбата, както следва: 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да постанови оспореното решение, ОИК Поморие обработи резултатите по протоколи: 021700005; 021700004; 021700003 и</w:t>
      </w:r>
      <w:r w:rsidRPr="00146A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021700002 от секционни комисии в гр. Ахелой. 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Посочените протоколи са съставени съобразно изискванията на Изборния кодекс. Разписани са от всеки един от членовете на секционните избирателни комисии. Извършена е предварителна проверка по указаните от ЦИК контроли, които сочат, че резултатите са правилно определени. Резултатите от секционните протоколи са представени на информационно обслужване и са приети без забележки, за което е издадена съответната разписка. 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Резултатите от секционните протоколи са обобщени и отразени в протокол на ОИК за избиране на кмет на кметство гр. Ахелой от 28.10.2019г, който е съобразен с представените числови данни от информационно обслужване.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отношение на изборния процес в това населено място, не са постъпили жалби и възражения.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Във връзка с изложените факти, ОИК Поморие счита, че жалбата е неоснователна.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Следва да бъдат определени представители, които да представляват комисията в предстоящото съдебно производство.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 горното и на основание чл. 87, във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 чл. 459 от ИК, ОИК Поморие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2C4">
        <w:rPr>
          <w:rFonts w:ascii="Times New Roman" w:eastAsia="Times New Roman" w:hAnsi="Times New Roman" w:cs="Times New Roman"/>
          <w:b/>
          <w:sz w:val="28"/>
          <w:szCs w:val="28"/>
        </w:rPr>
        <w:t>РЕШИ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1700C" w:rsidRPr="000B02C4" w:rsidRDefault="00C1700C" w:rsidP="00C1700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2C4">
        <w:rPr>
          <w:rFonts w:ascii="Times New Roman" w:eastAsia="Times New Roman" w:hAnsi="Times New Roman" w:cs="Times New Roman"/>
          <w:b/>
          <w:sz w:val="28"/>
          <w:szCs w:val="28"/>
        </w:rPr>
        <w:t>УТВЪРЖДАВА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становище по жалбата, както е посочено в мотивите на настоящото решение.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CB1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Общинска избирателна комисия</w:t>
      </w: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упълномощава адвокат Александър Григоров Кръстанов и Таня Деянова Костова - юрист, членове на ОИК Поморие 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представляват комисията пред </w:t>
      </w: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Административен съд – Бургас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производство по постъпила жалба</w:t>
      </w:r>
      <w:r w:rsidRPr="000B0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5CB1">
        <w:rPr>
          <w:rFonts w:ascii="Times New Roman" w:eastAsia="Times New Roman" w:hAnsi="Times New Roman" w:cs="Times New Roman"/>
          <w:sz w:val="28"/>
          <w:szCs w:val="28"/>
        </w:rPr>
        <w:t>с Вх. № 007 / 02.11.2019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Гроздан Златев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Златев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кандидат за кмет на кметство гр. Ахелой, до окончателното приключване на производството пред всички инстанции.</w:t>
      </w:r>
    </w:p>
    <w:p w:rsidR="00C1700C" w:rsidRPr="008B5CB1" w:rsidRDefault="00C1700C" w:rsidP="00C1700C">
      <w:pPr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5CB1">
        <w:rPr>
          <w:rFonts w:ascii="Times New Roman" w:hAnsi="Times New Roman" w:cs="Times New Roman"/>
          <w:sz w:val="28"/>
          <w:szCs w:val="28"/>
          <w:shd w:val="clear" w:color="auto" w:fill="FFFFFF"/>
        </w:rPr>
        <w:t>Всеки един от останалите членове на ОИК- Поморие има право да участва в съдебните производства.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1700C" w:rsidRDefault="00C1700C" w:rsidP="00C1700C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C1700C" w:rsidRDefault="00C1700C" w:rsidP="00C1700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1700C" w:rsidRDefault="00C1700C" w:rsidP="00C1700C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ОИК Поморие констатира, че в разпечатания вариант на постановените решения не са отразени съответните номера съгласно регистъра воден от ОИК, и така както са приети от комисията. 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Предвид горното следва в съответните решения да се отрази техният номер в съобразно регистъра на постановените решения. 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това основание ОИК Поморие</w:t>
      </w:r>
    </w:p>
    <w:p w:rsidR="00C1700C" w:rsidRDefault="00C1700C" w:rsidP="00C1700C">
      <w:pPr>
        <w:pStyle w:val="a3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00C" w:rsidRPr="00A85869" w:rsidRDefault="00C1700C" w:rsidP="00C1700C">
      <w:pPr>
        <w:pStyle w:val="a3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85869">
        <w:rPr>
          <w:rFonts w:ascii="Times New Roman" w:eastAsia="Times New Roman" w:hAnsi="Times New Roman" w:cs="Times New Roman"/>
          <w:b/>
          <w:sz w:val="32"/>
          <w:szCs w:val="32"/>
        </w:rPr>
        <w:t>РЕШИ</w:t>
      </w: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Допълва решение за избор на кмет на кметство Ахелой, като отразява неговия номер - №133 – МИ / 28.10.2019 г.</w:t>
      </w: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Допълва решение за избор на кмет на кметство Бата, като отразява неговия номер - №134 – МИ / 28.10.2019 г.</w:t>
      </w: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Допълва решение за избор на кмет на кметство Габерово, като отразява неговия номер - №135 – МИ / 28.10.2019 г.</w:t>
      </w: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 Допълва решение за избор на кмет на кметство Дъбник, като отразява неговия номер - №136 – МИ / 28.10.2019 г.</w:t>
      </w: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Допълва решение за избор на кмет на кметство Каблешково, като отразява неговия номер - №137 – МИ / 28.10.2019 г.</w:t>
      </w: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Допълва решение за избор на кмет на кметство Горица, като отразява неговия номер - №138 – МИ / 28.10.2019 г.</w:t>
      </w: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Допълва решение за избор на кмет на кметство Страцин, като отразява неговия номер - №141 – МИ / 28.10.2019 г.</w:t>
      </w:r>
    </w:p>
    <w:p w:rsidR="00C1700C" w:rsidRDefault="00C1700C" w:rsidP="00C1700C">
      <w:pPr>
        <w:pStyle w:val="a3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Допълва решение за избор на кмет на кметство Белодол, като отразява неговия номер - №142 – МИ / 28.10.2019 г.</w:t>
      </w:r>
    </w:p>
    <w:p w:rsidR="00C1700C" w:rsidRPr="00EF2AFA" w:rsidRDefault="00C1700C" w:rsidP="00C1700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9. Допълва решение за избор на кмет на община Поморие, като отразява неговия номер - №143 – МИ / 28.10.2019 г.</w:t>
      </w:r>
    </w:p>
    <w:p w:rsid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Pr="0078261E" w:rsidRDefault="0078261E" w:rsidP="0078261E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78261E" w:rsidRPr="0078261E" w:rsidRDefault="0078261E" w:rsidP="00223C18"/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185C" w:rsidRPr="00223C18" w:rsidRDefault="0050185C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C1700C">
        <w:rPr>
          <w:rFonts w:ascii="Times New Roman" w:hAnsi="Times New Roman" w:cs="Times New Roman"/>
          <w:sz w:val="28"/>
          <w:szCs w:val="28"/>
          <w:lang w:val="en-US"/>
        </w:rPr>
        <w:t>21:00</w:t>
      </w:r>
      <w:r w:rsidR="000054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DDC"/>
    <w:multiLevelType w:val="hybridMultilevel"/>
    <w:tmpl w:val="AB045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C297D"/>
    <w:multiLevelType w:val="hybridMultilevel"/>
    <w:tmpl w:val="666EF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62157"/>
    <w:multiLevelType w:val="hybridMultilevel"/>
    <w:tmpl w:val="F3DCFA32"/>
    <w:lvl w:ilvl="0" w:tplc="5666F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F664E1B"/>
    <w:multiLevelType w:val="hybridMultilevel"/>
    <w:tmpl w:val="F3DCFA32"/>
    <w:lvl w:ilvl="0" w:tplc="5666F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054DC"/>
    <w:rsid w:val="0001094B"/>
    <w:rsid w:val="000836FA"/>
    <w:rsid w:val="001F0011"/>
    <w:rsid w:val="00223C18"/>
    <w:rsid w:val="003661BB"/>
    <w:rsid w:val="003B37E0"/>
    <w:rsid w:val="0042572E"/>
    <w:rsid w:val="00461E95"/>
    <w:rsid w:val="00464125"/>
    <w:rsid w:val="004C21AB"/>
    <w:rsid w:val="004C639B"/>
    <w:rsid w:val="004D45B4"/>
    <w:rsid w:val="0050185C"/>
    <w:rsid w:val="00553865"/>
    <w:rsid w:val="00567FCD"/>
    <w:rsid w:val="0059641D"/>
    <w:rsid w:val="005B005B"/>
    <w:rsid w:val="0063574C"/>
    <w:rsid w:val="006A0EEA"/>
    <w:rsid w:val="006A1263"/>
    <w:rsid w:val="00715758"/>
    <w:rsid w:val="0078261E"/>
    <w:rsid w:val="00804DB2"/>
    <w:rsid w:val="008056DD"/>
    <w:rsid w:val="00915DE5"/>
    <w:rsid w:val="009A6063"/>
    <w:rsid w:val="00A05C67"/>
    <w:rsid w:val="00A1025D"/>
    <w:rsid w:val="00A7775E"/>
    <w:rsid w:val="00AA7BE7"/>
    <w:rsid w:val="00B314E0"/>
    <w:rsid w:val="00B71D8B"/>
    <w:rsid w:val="00B86E59"/>
    <w:rsid w:val="00BE7B75"/>
    <w:rsid w:val="00C1700C"/>
    <w:rsid w:val="00C26619"/>
    <w:rsid w:val="00C72ADB"/>
    <w:rsid w:val="00CA78B5"/>
    <w:rsid w:val="00CB0058"/>
    <w:rsid w:val="00CE5439"/>
    <w:rsid w:val="00D41A15"/>
    <w:rsid w:val="00E35B3E"/>
    <w:rsid w:val="00E87B42"/>
    <w:rsid w:val="00F14156"/>
    <w:rsid w:val="00F576AB"/>
    <w:rsid w:val="00F80BDB"/>
    <w:rsid w:val="00FC7430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  <w:style w:type="paragraph" w:customStyle="1" w:styleId="Style">
    <w:name w:val="Style"/>
    <w:rsid w:val="00CA78B5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B86E59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ен текст Знак"/>
    <w:basedOn w:val="a0"/>
    <w:link w:val="a5"/>
    <w:rsid w:val="00B86E59"/>
    <w:rPr>
      <w:rFonts w:ascii="Times New Roman" w:eastAsia="Times New Roman" w:hAnsi="Times New Roman" w:cs="Times New Roman"/>
      <w:sz w:val="24"/>
      <w:szCs w:val="20"/>
    </w:rPr>
  </w:style>
  <w:style w:type="character" w:styleId="a7">
    <w:name w:val="Strong"/>
    <w:basedOn w:val="a0"/>
    <w:uiPriority w:val="22"/>
    <w:qFormat/>
    <w:rsid w:val="00C170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2019-11-03T19:38:00Z</cp:lastPrinted>
  <dcterms:created xsi:type="dcterms:W3CDTF">2019-11-03T10:00:00Z</dcterms:created>
  <dcterms:modified xsi:type="dcterms:W3CDTF">2019-11-03T19:39:00Z</dcterms:modified>
</cp:coreProperties>
</file>