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9" w:rsidRPr="00271203" w:rsidRDefault="00F21499" w:rsidP="00F2149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</w:rPr>
      </w:pPr>
      <w:r w:rsidRPr="00271203">
        <w:rPr>
          <w:rFonts w:ascii="Helvetica" w:eastAsia="Times New Roman" w:hAnsi="Helvetica" w:cs="Helvetica"/>
          <w:sz w:val="34"/>
          <w:szCs w:val="34"/>
        </w:rPr>
        <w:t>Общинска избирателна комисия Поморие</w:t>
      </w:r>
    </w:p>
    <w:p w:rsidR="00F21499" w:rsidRPr="00271203" w:rsidRDefault="00F21499" w:rsidP="00F21499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</w:rPr>
      </w:pPr>
    </w:p>
    <w:p w:rsidR="00513CF0" w:rsidRPr="00513CF0" w:rsidRDefault="000E46B9" w:rsidP="00513CF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CF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513CF0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="00671FCD" w:rsidRPr="00513CF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86</w:t>
      </w:r>
      <w:r w:rsidR="00513CF0" w:rsidRPr="00513CF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="00513CF0" w:rsidRPr="00513CF0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443C5C" w:rsidRPr="00513CF0" w:rsidRDefault="000E46B9" w:rsidP="00513CF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3CF0">
        <w:rPr>
          <w:rFonts w:ascii="Times New Roman" w:eastAsia="Times New Roman" w:hAnsi="Times New Roman" w:cs="Times New Roman"/>
          <w:b/>
          <w:sz w:val="32"/>
          <w:szCs w:val="32"/>
        </w:rPr>
        <w:t>Поморие</w:t>
      </w:r>
      <w:r w:rsidR="00671FCD" w:rsidRPr="00513CF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1FCD" w:rsidRPr="00513CF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08</w:t>
      </w:r>
      <w:r w:rsidR="00443C5C" w:rsidRPr="00513CF0">
        <w:rPr>
          <w:rFonts w:ascii="Times New Roman" w:eastAsia="Times New Roman" w:hAnsi="Times New Roman" w:cs="Times New Roman"/>
          <w:b/>
          <w:sz w:val="32"/>
          <w:szCs w:val="32"/>
        </w:rPr>
        <w:t>.10.2019</w:t>
      </w:r>
    </w:p>
    <w:p w:rsidR="000E46B9" w:rsidRPr="000E46B9" w:rsidRDefault="000E46B9" w:rsidP="00F3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</w:p>
    <w:p w:rsidR="00443C5C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D71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 от Иван Атанасов Алексиев - регистриран кандидат за кмет на община Поморие в изборите на 27.10.2019 г.</w:t>
      </w:r>
    </w:p>
    <w:p w:rsidR="00443C5C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1FCD" w:rsidRPr="001D77A1" w:rsidRDefault="00443C5C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Общинска избирателна комисия – Поморие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постъпила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71FCD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вх.рег.№066/ 07.10.2019 г. от Иван Атанасов Алексиев - регистриран кандидат за кмет на община Поморие в изборите на 27.10.2019 г., с която сигнализира за нерегламентирано поставяне на агитационни материали.</w:t>
      </w:r>
    </w:p>
    <w:p w:rsidR="00671FCD" w:rsidRPr="001D77A1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Посочени са конкретни факти и обстоятелства, обосноваващи нерегламентирано поставяне на агитационни материали.</w:t>
      </w:r>
    </w:p>
    <w:p w:rsidR="00671FCD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извърши незабавна проверка на място  на посочените факти и констатира, че:</w:t>
      </w:r>
    </w:p>
    <w:p w:rsidR="001D77A1" w:rsidRPr="001D77A1" w:rsidRDefault="001D77A1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>1. В с. Каменар има разлепени агитационни материали на установеното в заповедта на кмета – място, както и извън него, а именно: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- На чешмата посочена в жалбата – на лицевата част видимо са отстранени агитационните материали, а на страничните стени са налични. 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1D77A1">
        <w:rPr>
          <w:rFonts w:ascii="Times New Roman" w:hAnsi="Times New Roman" w:cs="Times New Roman"/>
          <w:sz w:val="28"/>
          <w:szCs w:val="28"/>
        </w:rPr>
        <w:t>преместваема</w:t>
      </w:r>
      <w:proofErr w:type="spellEnd"/>
      <w:r w:rsidRPr="001D77A1">
        <w:rPr>
          <w:rFonts w:ascii="Times New Roman" w:hAnsi="Times New Roman" w:cs="Times New Roman"/>
          <w:sz w:val="28"/>
          <w:szCs w:val="28"/>
        </w:rPr>
        <w:t xml:space="preserve"> търговска сергия – щанд – плаката е частично отстранен, но номера се вижда на регистрираната местна коалиция. 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>- На електрическите табла и стълбове – налични.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2. В гр. Ахелой на цитираните две улици / ул. „Цар Симеон” и ул. „Слънчев бряг”/, 49 броя агитационни материали са разположени  по ел. табла и стълбове -  нерегламентирани места. 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На регламентираното място – Читалище „Светлина” 1934 г. – материалите са залепени на стените, а не на определените витрини. Секретарят на читалището твърди, че не могат да бъдат отстранени. 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>3. В гр. Каблешково на цитираната улица – ул. „Черно море” от № 23 до № 40</w:t>
      </w:r>
      <w:r w:rsidR="00F3570A" w:rsidRPr="001D77A1">
        <w:rPr>
          <w:rFonts w:ascii="Times New Roman" w:hAnsi="Times New Roman" w:cs="Times New Roman"/>
          <w:sz w:val="28"/>
          <w:szCs w:val="28"/>
        </w:rPr>
        <w:t xml:space="preserve"> </w:t>
      </w:r>
      <w:r w:rsidRPr="001D77A1">
        <w:rPr>
          <w:rFonts w:ascii="Times New Roman" w:hAnsi="Times New Roman" w:cs="Times New Roman"/>
          <w:sz w:val="28"/>
          <w:szCs w:val="28"/>
        </w:rPr>
        <w:t xml:space="preserve"> 10 броя нерегламентирани материали от същата местна коалиция – на хранителен магазин до автогарата и дрогерия, частни имоти, проведохме разговор със собствениците, които не са давали съгласие за залепяне от външната страна на тези агитационни материали.</w:t>
      </w: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1D77A1" w:rsidRDefault="00671FCD" w:rsidP="00F35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7A1">
        <w:rPr>
          <w:rFonts w:ascii="Times New Roman" w:hAnsi="Times New Roman" w:cs="Times New Roman"/>
          <w:sz w:val="28"/>
          <w:szCs w:val="28"/>
        </w:rPr>
        <w:t xml:space="preserve">4. В с. Медово </w:t>
      </w:r>
      <w:r w:rsidR="00F3570A" w:rsidRPr="001D77A1">
        <w:rPr>
          <w:rFonts w:ascii="Times New Roman" w:hAnsi="Times New Roman" w:cs="Times New Roman"/>
          <w:sz w:val="28"/>
          <w:szCs w:val="28"/>
        </w:rPr>
        <w:t xml:space="preserve">са </w:t>
      </w:r>
      <w:r w:rsidRPr="001D77A1">
        <w:rPr>
          <w:rFonts w:ascii="Times New Roman" w:hAnsi="Times New Roman" w:cs="Times New Roman"/>
          <w:sz w:val="28"/>
          <w:szCs w:val="28"/>
        </w:rPr>
        <w:t xml:space="preserve"> разположени агитационни материали на 15 места на цитираната местна коалиция. </w:t>
      </w:r>
    </w:p>
    <w:p w:rsidR="00671FCD" w:rsidRPr="001D77A1" w:rsidRDefault="00671FCD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F3570A" w:rsidRPr="001D77A1" w:rsidRDefault="00F3570A" w:rsidP="00F357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Констатира се наличие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нерегламентирано поставяне на агитационни материали, което представлява нарушение на Изборния кодекс- 183 ал.3 ИК. Съгласно разпоредбата на чл.186 ИК следва настоящот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решение да бъде изпратено на </w:t>
      </w:r>
      <w:proofErr w:type="spellStart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. И.Д. К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 на Община Поморие за изпълнение на правомощията по чл.186 ал.1 ИК                                                                                                                               </w:t>
      </w:r>
    </w:p>
    <w:p w:rsidR="00443C5C" w:rsidRPr="001D77A1" w:rsidRDefault="00F3570A" w:rsidP="00F35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Общинска избирателна комисия</w:t>
      </w:r>
      <w:r w:rsidR="001D77A1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намира жалбата за основателна.</w:t>
      </w:r>
    </w:p>
    <w:p w:rsidR="00443C5C" w:rsidRPr="001D77A1" w:rsidRDefault="00443C5C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чл.87,</w:t>
      </w:r>
      <w:r w:rsidR="00F3570A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ал.1, т.1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чл. </w:t>
      </w:r>
      <w:r w:rsidR="003953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186</w:t>
      </w:r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>ал.</w:t>
      </w:r>
      <w:r w:rsidR="0039530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Общинска избирателна комисия- Поморие, </w:t>
      </w:r>
      <w:r w:rsidR="001D77A1" w:rsidRPr="001D77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констатира нерегламентирано поставяне на агитационни материали на местата посочени в мотивите на настоящото решение от Янчо Зафиров Славов- регистриран кандидат за кмет на град Поморие от местна коалиция „Движение 21 и ПП Алтернатива за българското възраждане АБВ” и поради това </w:t>
      </w:r>
    </w:p>
    <w:p w:rsidR="00443C5C" w:rsidRPr="000E46B9" w:rsidRDefault="00443C5C" w:rsidP="00443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D77A1" w:rsidRPr="000E46B9" w:rsidRDefault="001D77A1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Констатира н</w:t>
      </w:r>
      <w:r w:rsidR="002B05DE">
        <w:rPr>
          <w:rFonts w:ascii="Times New Roman" w:eastAsia="Times New Roman" w:hAnsi="Times New Roman" w:cs="Times New Roman"/>
          <w:sz w:val="28"/>
          <w:szCs w:val="28"/>
          <w:lang w:eastAsia="bg-BG"/>
        </w:rPr>
        <w:t>арушение на чл.183 ал.3 от ИК от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страна на Янчо Зафиров Славов- регистриран кандидат за кмет на град Поморие от 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Движение 21 </w:t>
      </w:r>
      <w:r w:rsidR="003A6C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>Алтернатива за Българското В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ъзраждане 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АБВ</w:t>
      </w:r>
      <w:r w:rsidR="003A6C99">
        <w:rPr>
          <w:rFonts w:ascii="Times New Roman" w:eastAsia="Times New Roman" w:hAnsi="Times New Roman" w:cs="Times New Roman"/>
          <w:sz w:val="28"/>
          <w:szCs w:val="28"/>
          <w:lang w:eastAsia="bg-BG"/>
        </w:rPr>
        <w:t>/)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поставяне на агитационни материали на места, които не са определени за тази цел.</w:t>
      </w:r>
    </w:p>
    <w:p w:rsidR="001D77A1" w:rsidRPr="000E46B9" w:rsidRDefault="001D77A1" w:rsidP="001D77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Настоящото решение да бъде изпратено на </w:t>
      </w:r>
      <w:proofErr w:type="spellStart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. И.Д. К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мет на Община Поморие за изпълнение на правомощията по чл.186 ал.1 ИК                                                                                                                               </w:t>
      </w:r>
    </w:p>
    <w:p w:rsidR="00443C5C" w:rsidRDefault="00443C5C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1203" w:rsidRDefault="00271203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71203" w:rsidRPr="000E46B9" w:rsidRDefault="00271203" w:rsidP="00443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C5C" w:rsidRPr="000E46B9" w:rsidRDefault="00271203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</w:t>
      </w:r>
      <w:r w:rsidR="00443C5C"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.....................</w:t>
      </w:r>
    </w:p>
    <w:p w:rsidR="00443C5C" w:rsidRPr="00271203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2712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27120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Кольо Георгиев Николов/</w:t>
      </w: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C5C" w:rsidRPr="000E46B9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Секретар:.......................</w:t>
      </w:r>
    </w:p>
    <w:p w:rsidR="00443C5C" w:rsidRPr="00271203" w:rsidRDefault="00443C5C" w:rsidP="00443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2712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Янкова </w:t>
      </w:r>
      <w:proofErr w:type="spellStart"/>
      <w:r w:rsidRPr="000E46B9">
        <w:rPr>
          <w:rFonts w:ascii="Times New Roman" w:eastAsia="Times New Roman" w:hAnsi="Times New Roman" w:cs="Times New Roman"/>
          <w:sz w:val="28"/>
          <w:szCs w:val="28"/>
          <w:lang w:eastAsia="bg-BG"/>
        </w:rPr>
        <w:t>Вакрилова</w:t>
      </w:r>
      <w:proofErr w:type="spellEnd"/>
      <w:r w:rsidR="002712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443C5C" w:rsidRPr="000E46B9" w:rsidRDefault="00443C5C" w:rsidP="00443C5C">
      <w:pPr>
        <w:rPr>
          <w:rFonts w:ascii="Times New Roman" w:hAnsi="Times New Roman" w:cs="Times New Roman"/>
          <w:sz w:val="28"/>
          <w:szCs w:val="28"/>
        </w:rPr>
      </w:pPr>
    </w:p>
    <w:p w:rsidR="00F372F0" w:rsidRPr="000E46B9" w:rsidRDefault="00F372F0"/>
    <w:sectPr w:rsidR="00F372F0" w:rsidRPr="000E46B9" w:rsidSect="00F6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42B"/>
    <w:multiLevelType w:val="multilevel"/>
    <w:tmpl w:val="C7EC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A80"/>
    <w:rsid w:val="000156AC"/>
    <w:rsid w:val="000A4FF6"/>
    <w:rsid w:val="000E46B9"/>
    <w:rsid w:val="000F4CBB"/>
    <w:rsid w:val="00182BFA"/>
    <w:rsid w:val="001A4141"/>
    <w:rsid w:val="001D77A1"/>
    <w:rsid w:val="00271203"/>
    <w:rsid w:val="002967FD"/>
    <w:rsid w:val="002B05DE"/>
    <w:rsid w:val="002C2904"/>
    <w:rsid w:val="00326E71"/>
    <w:rsid w:val="00395301"/>
    <w:rsid w:val="003A6C99"/>
    <w:rsid w:val="003E4458"/>
    <w:rsid w:val="0041409C"/>
    <w:rsid w:val="00443C5C"/>
    <w:rsid w:val="00513CF0"/>
    <w:rsid w:val="0055371A"/>
    <w:rsid w:val="00671FCD"/>
    <w:rsid w:val="00796A19"/>
    <w:rsid w:val="00814C2F"/>
    <w:rsid w:val="008B5919"/>
    <w:rsid w:val="00AD71B0"/>
    <w:rsid w:val="00B61A80"/>
    <w:rsid w:val="00B94850"/>
    <w:rsid w:val="00BF43BF"/>
    <w:rsid w:val="00D1540D"/>
    <w:rsid w:val="00DD08A3"/>
    <w:rsid w:val="00E67E07"/>
    <w:rsid w:val="00F21499"/>
    <w:rsid w:val="00F3570A"/>
    <w:rsid w:val="00F372F0"/>
    <w:rsid w:val="00F6122C"/>
    <w:rsid w:val="00FA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5C"/>
    <w:pPr>
      <w:ind w:left="720"/>
      <w:contextualSpacing/>
    </w:pPr>
  </w:style>
  <w:style w:type="paragraph" w:styleId="a4">
    <w:name w:val="No Spacing"/>
    <w:uiPriority w:val="1"/>
    <w:qFormat/>
    <w:rsid w:val="00671FCD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cp:lastPrinted>2019-10-08T08:56:00Z</cp:lastPrinted>
  <dcterms:created xsi:type="dcterms:W3CDTF">2019-10-08T09:27:00Z</dcterms:created>
  <dcterms:modified xsi:type="dcterms:W3CDTF">2019-10-08T11:25:00Z</dcterms:modified>
</cp:coreProperties>
</file>