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D53C64" w:rsidRPr="00294FB9" w:rsidRDefault="00D53C64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4FB9" w:rsidRPr="00123676" w:rsidRDefault="00294FB9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FB9">
        <w:rPr>
          <w:rFonts w:ascii="Times New Roman" w:eastAsia="Calibri" w:hAnsi="Times New Roman" w:cs="Times New Roman"/>
          <w:b/>
          <w:sz w:val="28"/>
          <w:szCs w:val="28"/>
        </w:rPr>
        <w:t xml:space="preserve">Р Е Ш Е Н И Е № </w:t>
      </w:r>
      <w:r w:rsidR="00A35207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Pr="00123676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A35207">
        <w:rPr>
          <w:rFonts w:ascii="Times New Roman" w:eastAsia="Calibri" w:hAnsi="Times New Roman" w:cs="Times New Roman"/>
          <w:b/>
          <w:sz w:val="28"/>
          <w:szCs w:val="28"/>
        </w:rPr>
        <w:t>Ч</w:t>
      </w:r>
      <w:r w:rsidRPr="00123676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123676" w:rsidRPr="00123676"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:rsidR="00AB1F8D" w:rsidRDefault="00294FB9" w:rsidP="00724B16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Поморие,  </w:t>
      </w:r>
      <w:r w:rsidR="00344726">
        <w:rPr>
          <w:rFonts w:ascii="Times New Roman" w:eastAsia="Calibri" w:hAnsi="Times New Roman" w:cs="Times New Roman"/>
          <w:sz w:val="28"/>
          <w:szCs w:val="28"/>
        </w:rPr>
        <w:t>0</w:t>
      </w:r>
      <w:r w:rsidR="00A35207">
        <w:rPr>
          <w:rFonts w:ascii="Times New Roman" w:eastAsia="Calibri" w:hAnsi="Times New Roman" w:cs="Times New Roman"/>
          <w:sz w:val="28"/>
          <w:szCs w:val="28"/>
        </w:rPr>
        <w:t>5 май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44726">
        <w:rPr>
          <w:rFonts w:ascii="Times New Roman" w:eastAsia="Calibri" w:hAnsi="Times New Roman" w:cs="Times New Roman"/>
          <w:sz w:val="28"/>
          <w:szCs w:val="28"/>
        </w:rPr>
        <w:t>6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53C64" w:rsidRPr="00724B16" w:rsidRDefault="00D53C64" w:rsidP="00724B16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207" w:rsidRDefault="001C2B91" w:rsidP="00E0386F">
      <w:pPr>
        <w:ind w:left="142" w:right="41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181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091181">
        <w:rPr>
          <w:rFonts w:ascii="Times New Roman" w:hAnsi="Times New Roman" w:cs="Times New Roman"/>
          <w:sz w:val="28"/>
          <w:szCs w:val="28"/>
        </w:rPr>
        <w:t xml:space="preserve"> </w:t>
      </w:r>
      <w:r w:rsidR="00A35207" w:rsidRPr="00A35207">
        <w:rPr>
          <w:rFonts w:ascii="Times New Roman" w:hAnsi="Times New Roman" w:cs="Times New Roman"/>
          <w:b/>
          <w:sz w:val="28"/>
          <w:szCs w:val="28"/>
        </w:rPr>
        <w:t xml:space="preserve">Определяне начина на работа, адрес на заседаване, обявяване на решенията на Общинска избирателна комисия – Поморие при провеждане на частичен избор за кмет на кметство с. </w:t>
      </w:r>
      <w:proofErr w:type="spellStart"/>
      <w:r w:rsidR="00A35207" w:rsidRPr="00A35207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="00A35207" w:rsidRPr="00A35207">
        <w:rPr>
          <w:rFonts w:ascii="Times New Roman" w:hAnsi="Times New Roman" w:cs="Times New Roman"/>
          <w:b/>
          <w:sz w:val="28"/>
          <w:szCs w:val="28"/>
        </w:rPr>
        <w:t>, насрочен за 14.06.2026г.</w:t>
      </w:r>
    </w:p>
    <w:p w:rsidR="00A35207" w:rsidRPr="00E93684" w:rsidRDefault="00A35207" w:rsidP="00E0386F">
      <w:pPr>
        <w:ind w:left="142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684">
        <w:rPr>
          <w:rFonts w:ascii="Times New Roman" w:hAnsi="Times New Roman" w:cs="Times New Roman"/>
          <w:sz w:val="28"/>
          <w:szCs w:val="28"/>
        </w:rPr>
        <w:t>На основание чл.87 от Изборния кодекс, Общинска избирателна комисия- Поморие</w:t>
      </w:r>
      <w:bookmarkStart w:id="0" w:name="_GoBack"/>
      <w:bookmarkEnd w:id="0"/>
    </w:p>
    <w:p w:rsidR="00A35207" w:rsidRPr="00516762" w:rsidRDefault="00A35207" w:rsidP="00E0386F">
      <w:pPr>
        <w:ind w:left="142" w:right="413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684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35207" w:rsidRPr="00516762" w:rsidRDefault="00A35207" w:rsidP="00E0386F">
      <w:pPr>
        <w:ind w:left="142" w:right="413" w:firstLine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207" w:rsidRDefault="00A35207" w:rsidP="00E0386F">
      <w:pPr>
        <w:ind w:left="142" w:right="41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– Поморие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започва работа по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провеждане на частичен избор за кмет на кметство с. </w:t>
      </w:r>
      <w:proofErr w:type="spellStart"/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Бата</w:t>
      </w:r>
      <w:proofErr w:type="spellEnd"/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насрочен за 14.06.2026г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35207" w:rsidRDefault="00A35207" w:rsidP="00E0386F">
      <w:pPr>
        <w:ind w:left="142" w:right="41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6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– Поморие ще заседава и работи на следния адрес: </w:t>
      </w:r>
      <w:proofErr w:type="spellStart"/>
      <w:r w:rsidRPr="00A96C79">
        <w:rPr>
          <w:rFonts w:ascii="Times New Roman" w:eastAsia="Times New Roman" w:hAnsi="Times New Roman" w:cs="Times New Roman"/>
          <w:sz w:val="28"/>
          <w:szCs w:val="28"/>
          <w:lang w:eastAsia="bg-BG"/>
        </w:rPr>
        <w:t>п.к</w:t>
      </w:r>
      <w:proofErr w:type="spellEnd"/>
      <w:r w:rsidRPr="00A96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8200, гр. Поморие, ул. „Солна“ № 15, при работно време – всеки календарен ден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15:00 ч. – 17:00 ч.</w:t>
      </w:r>
    </w:p>
    <w:p w:rsidR="00A35207" w:rsidRPr="007A2530" w:rsidRDefault="00A35207" w:rsidP="00E0386F">
      <w:pPr>
        <w:spacing w:after="160" w:line="259" w:lineRule="auto"/>
        <w:ind w:left="142" w:right="41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Заседанията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– Поморие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свикват от нейния председател или по искане на една трета от членовете й. При отсъствие на председателя заседанията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свикват от определен от него заместник – председател.</w:t>
      </w:r>
      <w:r w:rsidRPr="00516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Заседанията ще се провеждат на следния административен адрес: гр.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."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Солна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"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№15 /Бивш Медицински пансионат - Център за градска мобилност/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Членовете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уведомяват за датата и часа на провеждане на заседанието чрез публикуване на съобщение на интернет страницата на Комисията и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 чрез мобилно приложение </w:t>
      </w:r>
      <w:r w:rsidRPr="0051676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Viber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Заседанията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присъствени.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Същите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законни, когато на тях присъстват повече от половината от членовете ѝ. Заседанията се ръководят от председателя на комисията, а в негово отсъствие – от определен от него заместник – председател.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Гласуването е явно и поименно. Гласува се „за“ или „против“. Членовете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Комисията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са съгласни с пр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ието решение, могат да изразят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особено мнение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заседанията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Комисията се съставя протокол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отсъствие на председателя, съответно секретаря</w:t>
      </w:r>
      <w:r w:rsidRPr="00850F6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решенията, протоколите, удостоверенията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кореспонденцията се подписват от някой от заместник-председателите, а при отсъствие едновременно на председателя и секретаря – от двама заместник-председатели.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Решенията и протоколите се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обявяват на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интернет страница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Комисията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1676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ешенията се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поставят на таблото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сградата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адрес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гр. Поморие, </w:t>
      </w:r>
      <w:proofErr w:type="spellStart"/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."Солна" №15 /Бивш Медицински пансионат - Център за градска мобилност/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отбелязват датата и часът на поставянето им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5B6AFC" w:rsidRDefault="00E0386F" w:rsidP="00E0386F">
      <w:pPr>
        <w:ind w:left="142" w:right="4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86F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5B6AFC" w:rsidRDefault="005B6AFC" w:rsidP="00E0386F">
      <w:pPr>
        <w:ind w:left="142" w:right="4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23676" w:rsidRPr="00123676" w:rsidRDefault="00123676" w:rsidP="00E0386F">
      <w:pPr>
        <w:pStyle w:val="a3"/>
        <w:ind w:left="142" w:right="41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123676" w:rsidRPr="00123676" w:rsidRDefault="00123676" w:rsidP="00E0386F">
      <w:pPr>
        <w:pStyle w:val="a3"/>
        <w:ind w:left="142" w:right="41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 Кольо Георгиев Николов /</w:t>
      </w:r>
    </w:p>
    <w:p w:rsidR="00123676" w:rsidRPr="00123676" w:rsidRDefault="00123676" w:rsidP="00E0386F">
      <w:pPr>
        <w:pStyle w:val="a3"/>
        <w:ind w:left="142" w:right="41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23676" w:rsidRPr="00123676" w:rsidRDefault="00123676" w:rsidP="00E0386F">
      <w:pPr>
        <w:pStyle w:val="a3"/>
        <w:ind w:left="142" w:right="41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0386F" w:rsidRPr="00E0386F" w:rsidRDefault="00E0386F" w:rsidP="00E0386F">
      <w:pPr>
        <w:ind w:left="142" w:right="41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 ОИК:……………………</w:t>
      </w:r>
    </w:p>
    <w:p w:rsidR="00CB6923" w:rsidRPr="00CB6923" w:rsidRDefault="00E0386F" w:rsidP="00E0386F">
      <w:pPr>
        <w:ind w:left="142" w:right="413"/>
        <w:rPr>
          <w:lang w:val="en-US"/>
        </w:rPr>
      </w:pPr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/Пенка Янкова </w:t>
      </w:r>
      <w:proofErr w:type="spellStart"/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>Вакрилова</w:t>
      </w:r>
      <w:proofErr w:type="spellEnd"/>
      <w:r w:rsidRPr="00E038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</w:p>
    <w:p w:rsidR="00CB6923" w:rsidRDefault="00CB6923" w:rsidP="00CB6923">
      <w:pPr>
        <w:rPr>
          <w:lang w:val="en-US"/>
        </w:rPr>
      </w:pPr>
    </w:p>
    <w:p w:rsidR="00724B16" w:rsidRPr="00CB6923" w:rsidRDefault="00724B16" w:rsidP="00CB6923">
      <w:pPr>
        <w:rPr>
          <w:lang w:val="en-US"/>
        </w:rPr>
      </w:pPr>
    </w:p>
    <w:sectPr w:rsidR="00724B16" w:rsidRPr="00CB6923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80F2D"/>
    <w:rsid w:val="00091181"/>
    <w:rsid w:val="000A3A5B"/>
    <w:rsid w:val="000C29C2"/>
    <w:rsid w:val="000C331B"/>
    <w:rsid w:val="000C46AA"/>
    <w:rsid w:val="000C63A9"/>
    <w:rsid w:val="000E3ACC"/>
    <w:rsid w:val="00102717"/>
    <w:rsid w:val="001029C5"/>
    <w:rsid w:val="00123676"/>
    <w:rsid w:val="00134E57"/>
    <w:rsid w:val="00141181"/>
    <w:rsid w:val="00147EF6"/>
    <w:rsid w:val="0015613B"/>
    <w:rsid w:val="001850CA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36E79"/>
    <w:rsid w:val="002550E1"/>
    <w:rsid w:val="00260B1E"/>
    <w:rsid w:val="00261ABF"/>
    <w:rsid w:val="00262214"/>
    <w:rsid w:val="00275347"/>
    <w:rsid w:val="0027535E"/>
    <w:rsid w:val="002824E1"/>
    <w:rsid w:val="00284068"/>
    <w:rsid w:val="00294FB9"/>
    <w:rsid w:val="002B6E21"/>
    <w:rsid w:val="002C61EF"/>
    <w:rsid w:val="002C6A48"/>
    <w:rsid w:val="002D1255"/>
    <w:rsid w:val="002D1709"/>
    <w:rsid w:val="002D24AB"/>
    <w:rsid w:val="002E6054"/>
    <w:rsid w:val="002E689D"/>
    <w:rsid w:val="002F3F40"/>
    <w:rsid w:val="00302926"/>
    <w:rsid w:val="003218A8"/>
    <w:rsid w:val="00330A60"/>
    <w:rsid w:val="0033700D"/>
    <w:rsid w:val="00344726"/>
    <w:rsid w:val="00344F9E"/>
    <w:rsid w:val="003466CA"/>
    <w:rsid w:val="0035595B"/>
    <w:rsid w:val="00364048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344C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B6AFC"/>
    <w:rsid w:val="005C1A8A"/>
    <w:rsid w:val="005C308A"/>
    <w:rsid w:val="005C3409"/>
    <w:rsid w:val="005C6623"/>
    <w:rsid w:val="005D43F4"/>
    <w:rsid w:val="005D6C91"/>
    <w:rsid w:val="005E00FE"/>
    <w:rsid w:val="005F4634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24B16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7D7EB5"/>
    <w:rsid w:val="00807D9A"/>
    <w:rsid w:val="00814708"/>
    <w:rsid w:val="00814FC2"/>
    <w:rsid w:val="00816F05"/>
    <w:rsid w:val="00817216"/>
    <w:rsid w:val="0083204B"/>
    <w:rsid w:val="008326D4"/>
    <w:rsid w:val="00832CDF"/>
    <w:rsid w:val="008410F0"/>
    <w:rsid w:val="00841A92"/>
    <w:rsid w:val="0085355C"/>
    <w:rsid w:val="00862C9E"/>
    <w:rsid w:val="00864010"/>
    <w:rsid w:val="00874F51"/>
    <w:rsid w:val="0087515F"/>
    <w:rsid w:val="00880584"/>
    <w:rsid w:val="0088088A"/>
    <w:rsid w:val="0088496A"/>
    <w:rsid w:val="008A0909"/>
    <w:rsid w:val="008A2063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1357"/>
    <w:rsid w:val="009364EB"/>
    <w:rsid w:val="00942F69"/>
    <w:rsid w:val="0095061C"/>
    <w:rsid w:val="009565B0"/>
    <w:rsid w:val="00956751"/>
    <w:rsid w:val="00960E6D"/>
    <w:rsid w:val="00961D8F"/>
    <w:rsid w:val="009643FB"/>
    <w:rsid w:val="009672D1"/>
    <w:rsid w:val="0098616A"/>
    <w:rsid w:val="00992B3A"/>
    <w:rsid w:val="00996DAF"/>
    <w:rsid w:val="009B15B4"/>
    <w:rsid w:val="009C1C24"/>
    <w:rsid w:val="009D2FAF"/>
    <w:rsid w:val="009F67A7"/>
    <w:rsid w:val="00A02B45"/>
    <w:rsid w:val="00A031EE"/>
    <w:rsid w:val="00A0410B"/>
    <w:rsid w:val="00A35207"/>
    <w:rsid w:val="00A42F19"/>
    <w:rsid w:val="00A44308"/>
    <w:rsid w:val="00A44BD6"/>
    <w:rsid w:val="00A526DA"/>
    <w:rsid w:val="00A5404D"/>
    <w:rsid w:val="00A66716"/>
    <w:rsid w:val="00A71EA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6580B"/>
    <w:rsid w:val="00B91868"/>
    <w:rsid w:val="00BA0C16"/>
    <w:rsid w:val="00BA4FF3"/>
    <w:rsid w:val="00BC1780"/>
    <w:rsid w:val="00BC26AE"/>
    <w:rsid w:val="00BF070D"/>
    <w:rsid w:val="00C01606"/>
    <w:rsid w:val="00C06080"/>
    <w:rsid w:val="00C06DAE"/>
    <w:rsid w:val="00C078B3"/>
    <w:rsid w:val="00C11D78"/>
    <w:rsid w:val="00C30263"/>
    <w:rsid w:val="00C430AC"/>
    <w:rsid w:val="00C573E6"/>
    <w:rsid w:val="00C600F3"/>
    <w:rsid w:val="00C92F35"/>
    <w:rsid w:val="00CA00D1"/>
    <w:rsid w:val="00CB6923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53C64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386F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A7BB9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2D14"/>
  <w15:docId w15:val="{5A2204AE-4D7E-4BE9-9942-3E9381A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AB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  <w:style w:type="paragraph" w:styleId="a9">
    <w:name w:val="Balloon Text"/>
    <w:basedOn w:val="a"/>
    <w:link w:val="aa"/>
    <w:uiPriority w:val="99"/>
    <w:semiHidden/>
    <w:unhideWhenUsed/>
    <w:rsid w:val="0072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724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83DAD-E9EF-4EAC-A9DD-D19222CD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75</cp:revision>
  <cp:lastPrinted>2026-02-04T17:45:00Z</cp:lastPrinted>
  <dcterms:created xsi:type="dcterms:W3CDTF">2019-09-22T11:50:00Z</dcterms:created>
  <dcterms:modified xsi:type="dcterms:W3CDTF">2026-05-05T15:45:00Z</dcterms:modified>
</cp:coreProperties>
</file>