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ED3" w:rsidRPr="00DE1F25" w:rsidRDefault="001C2B91" w:rsidP="00616A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1F25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294FB9" w:rsidRPr="00294FB9" w:rsidRDefault="00294FB9" w:rsidP="00294FB9">
      <w:pPr>
        <w:ind w:left="567" w:right="54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4FB9">
        <w:rPr>
          <w:rFonts w:ascii="Times New Roman" w:eastAsia="Calibri" w:hAnsi="Times New Roman" w:cs="Times New Roman"/>
          <w:b/>
          <w:sz w:val="28"/>
          <w:szCs w:val="28"/>
        </w:rPr>
        <w:t>Произвеждане на местен референдум на територията на кметство Каблешково, община Поморие, област Бургас на 05 януари  2025 г.</w:t>
      </w:r>
    </w:p>
    <w:p w:rsidR="00294FB9" w:rsidRPr="00294FB9" w:rsidRDefault="00294FB9" w:rsidP="00294FB9">
      <w:pPr>
        <w:ind w:left="567" w:right="54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4FB9">
        <w:rPr>
          <w:rFonts w:ascii="Times New Roman" w:eastAsia="Calibri" w:hAnsi="Times New Roman" w:cs="Times New Roman"/>
          <w:b/>
          <w:sz w:val="28"/>
          <w:szCs w:val="28"/>
        </w:rPr>
        <w:t>Р Е Ш Е Н И Е № 0</w:t>
      </w:r>
      <w:r w:rsidR="00874F51">
        <w:rPr>
          <w:rFonts w:ascii="Times New Roman" w:eastAsia="Calibri" w:hAnsi="Times New Roman" w:cs="Times New Roman"/>
          <w:b/>
          <w:sz w:val="28"/>
          <w:szCs w:val="28"/>
          <w:lang w:val="en-US"/>
        </w:rPr>
        <w:t>5</w:t>
      </w:r>
      <w:r w:rsidRPr="00294FB9">
        <w:rPr>
          <w:rFonts w:ascii="Times New Roman" w:eastAsia="Calibri" w:hAnsi="Times New Roman" w:cs="Times New Roman"/>
          <w:b/>
          <w:sz w:val="28"/>
          <w:szCs w:val="28"/>
        </w:rPr>
        <w:t>–МР</w:t>
      </w:r>
    </w:p>
    <w:p w:rsidR="00AB1F8D" w:rsidRPr="00724B16" w:rsidRDefault="00294FB9" w:rsidP="00724B16">
      <w:pPr>
        <w:ind w:left="567" w:right="54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94FB9">
        <w:rPr>
          <w:rFonts w:ascii="Times New Roman" w:eastAsia="Calibri" w:hAnsi="Times New Roman" w:cs="Times New Roman"/>
          <w:sz w:val="28"/>
          <w:szCs w:val="28"/>
        </w:rPr>
        <w:t>Поморие,  2</w:t>
      </w:r>
      <w:r w:rsidR="00874F51">
        <w:rPr>
          <w:rFonts w:ascii="Times New Roman" w:eastAsia="Calibri" w:hAnsi="Times New Roman" w:cs="Times New Roman"/>
          <w:sz w:val="28"/>
          <w:szCs w:val="28"/>
          <w:lang w:val="en-US"/>
        </w:rPr>
        <w:t>6</w:t>
      </w:r>
      <w:r w:rsidRPr="00294FB9">
        <w:rPr>
          <w:rFonts w:ascii="Times New Roman" w:eastAsia="Calibri" w:hAnsi="Times New Roman" w:cs="Times New Roman"/>
          <w:sz w:val="28"/>
          <w:szCs w:val="28"/>
        </w:rPr>
        <w:t xml:space="preserve"> ноември 2024 г.</w:t>
      </w:r>
    </w:p>
    <w:p w:rsidR="00294FB9" w:rsidRDefault="001C2B91" w:rsidP="00874F5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1181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="008326D4" w:rsidRPr="00091181">
        <w:rPr>
          <w:rFonts w:ascii="Times New Roman" w:hAnsi="Times New Roman" w:cs="Times New Roman"/>
          <w:sz w:val="28"/>
          <w:szCs w:val="28"/>
        </w:rPr>
        <w:t xml:space="preserve"> </w:t>
      </w:r>
      <w:r w:rsidR="00874F51">
        <w:rPr>
          <w:rFonts w:ascii="Times New Roman" w:hAnsi="Times New Roman" w:cs="Times New Roman"/>
          <w:b/>
          <w:sz w:val="28"/>
          <w:szCs w:val="28"/>
        </w:rPr>
        <w:t>Изменение на Решение №03 от 25.11.2024г.</w:t>
      </w:r>
      <w:r w:rsidR="005C3409" w:rsidRPr="00091181">
        <w:rPr>
          <w:rFonts w:ascii="Times New Roman" w:hAnsi="Times New Roman" w:cs="Times New Roman"/>
          <w:b/>
          <w:sz w:val="28"/>
          <w:szCs w:val="28"/>
        </w:rPr>
        <w:t xml:space="preserve"> на Общинска избирателна комисия - Поморие за произвеждане на </w:t>
      </w:r>
      <w:r w:rsidR="00294FB9" w:rsidRPr="00091181">
        <w:rPr>
          <w:rFonts w:ascii="Times New Roman" w:hAnsi="Times New Roman" w:cs="Times New Roman"/>
          <w:b/>
          <w:sz w:val="28"/>
          <w:szCs w:val="28"/>
        </w:rPr>
        <w:t>местен референдум на територията на кметство Каблешково, община Поморие, област Бургас на 05 януари  2025 г.</w:t>
      </w:r>
    </w:p>
    <w:p w:rsidR="00874F51" w:rsidRPr="00DD1751" w:rsidRDefault="00874F51" w:rsidP="00874F51">
      <w:pPr>
        <w:pStyle w:val="a3"/>
        <w:spacing w:line="276" w:lineRule="auto"/>
        <w:ind w:right="5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 като установи, че е допусната грешка в определения общ брой членове на секционните избирателни комисии и ръководствата им </w:t>
      </w:r>
      <w:proofErr w:type="spellStart"/>
      <w:r w:rsidRPr="00DD175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при</w:t>
      </w:r>
      <w:proofErr w:type="spellEnd"/>
      <w:r w:rsidRPr="00DD175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DD1751">
        <w:rPr>
          <w:rFonts w:ascii="Times New Roman" w:hAnsi="Times New Roman" w:cs="Times New Roman"/>
          <w:sz w:val="28"/>
          <w:szCs w:val="28"/>
        </w:rPr>
        <w:t xml:space="preserve">провеждането на местен референдум на територията на кметство Каблешково, община Поморие, област Бургас на 05 януари  2025 г., както </w:t>
      </w:r>
      <w:r w:rsidRPr="00DD1751">
        <w:rPr>
          <w:rFonts w:ascii="Times New Roman" w:hAnsi="Times New Roman" w:cs="Times New Roman"/>
          <w:sz w:val="28"/>
          <w:szCs w:val="28"/>
          <w:shd w:val="clear" w:color="auto" w:fill="FFFFFF"/>
        </w:rPr>
        <w:t>и разпределението им между партиите и коалициите</w:t>
      </w:r>
      <w:r>
        <w:rPr>
          <w:rFonts w:ascii="Times New Roman" w:hAnsi="Times New Roman" w:cs="Times New Roman"/>
          <w:sz w:val="28"/>
          <w:szCs w:val="28"/>
        </w:rPr>
        <w:t>, н</w:t>
      </w:r>
      <w:r w:rsidRPr="00DD1751">
        <w:rPr>
          <w:rFonts w:ascii="Times New Roman" w:hAnsi="Times New Roman" w:cs="Times New Roman"/>
          <w:sz w:val="28"/>
          <w:szCs w:val="28"/>
        </w:rPr>
        <w:t xml:space="preserve">а основание </w:t>
      </w:r>
      <w:r w:rsidRPr="00DD17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чл.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87, ал. 1, т. 1, т.</w:t>
      </w:r>
      <w:r w:rsidRPr="00DD17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DD17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т.7 </w:t>
      </w:r>
      <w:r w:rsidRPr="00DD17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чл. 92 </w:t>
      </w:r>
      <w:r w:rsidRPr="00DD1751">
        <w:rPr>
          <w:rFonts w:ascii="Times New Roman" w:hAnsi="Times New Roman" w:cs="Times New Roman"/>
          <w:sz w:val="28"/>
          <w:szCs w:val="28"/>
        </w:rPr>
        <w:t>от Изборния кодекс и § 2 от ПЗР на Закона за пряко участие на гражданите в държавната власт и местното самоуправление Общинска избирателна комисия Поморие</w:t>
      </w:r>
    </w:p>
    <w:p w:rsidR="005C3409" w:rsidRPr="00091181" w:rsidRDefault="005C3409" w:rsidP="00874F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C3409" w:rsidRDefault="005C3409" w:rsidP="00874F5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181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874F51" w:rsidRPr="00091181" w:rsidRDefault="00874F51" w:rsidP="00874F5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3409" w:rsidRDefault="00874F51" w:rsidP="00874F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Изменя</w:t>
      </w:r>
      <w:r w:rsidR="00091181" w:rsidRPr="00091181">
        <w:rPr>
          <w:rFonts w:ascii="Times New Roman" w:hAnsi="Times New Roman" w:cs="Times New Roman"/>
          <w:sz w:val="28"/>
          <w:szCs w:val="28"/>
        </w:rPr>
        <w:t xml:space="preserve"> свое Решение </w:t>
      </w:r>
      <w:r w:rsidRPr="00874F51">
        <w:rPr>
          <w:rFonts w:ascii="Times New Roman" w:hAnsi="Times New Roman" w:cs="Times New Roman"/>
          <w:sz w:val="28"/>
          <w:szCs w:val="28"/>
        </w:rPr>
        <w:t>№03 от 25.11.2024г.</w:t>
      </w:r>
      <w:r w:rsidRPr="000911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1181" w:rsidRPr="00091181">
        <w:rPr>
          <w:rFonts w:ascii="Times New Roman" w:hAnsi="Times New Roman" w:cs="Times New Roman"/>
          <w:sz w:val="28"/>
          <w:szCs w:val="28"/>
        </w:rPr>
        <w:t xml:space="preserve">относно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DD17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пределяне на общия брой членове на секционни избирателни комисии и ръководствата им </w:t>
      </w:r>
      <w:proofErr w:type="spellStart"/>
      <w:r w:rsidRPr="00DD175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при</w:t>
      </w:r>
      <w:proofErr w:type="spellEnd"/>
      <w:r w:rsidRPr="00DD175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DD1751">
        <w:rPr>
          <w:rFonts w:ascii="Times New Roman" w:hAnsi="Times New Roman" w:cs="Times New Roman"/>
          <w:sz w:val="28"/>
          <w:szCs w:val="28"/>
        </w:rPr>
        <w:t xml:space="preserve">провеждането на местен референдум на територията на кметство Каблешково, община Поморие, област Бургас на 05 януари  2025 г., както </w:t>
      </w:r>
      <w:r w:rsidRPr="00DD1751">
        <w:rPr>
          <w:rFonts w:ascii="Times New Roman" w:hAnsi="Times New Roman" w:cs="Times New Roman"/>
          <w:sz w:val="28"/>
          <w:szCs w:val="28"/>
          <w:shd w:val="clear" w:color="auto" w:fill="FFFFFF"/>
        </w:rPr>
        <w:t>и разпределението им между партиите и коалициите</w:t>
      </w:r>
      <w:r>
        <w:rPr>
          <w:rFonts w:ascii="Times New Roman" w:hAnsi="Times New Roman" w:cs="Times New Roman"/>
          <w:sz w:val="28"/>
          <w:szCs w:val="28"/>
        </w:rPr>
        <w:t>, както следва:</w:t>
      </w:r>
    </w:p>
    <w:p w:rsidR="00874F51" w:rsidRDefault="00874F51" w:rsidP="00874F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4F51" w:rsidRPr="00DD1751" w:rsidRDefault="00874F51" w:rsidP="00874F51">
      <w:pPr>
        <w:pStyle w:val="a3"/>
        <w:spacing w:line="276" w:lineRule="auto"/>
        <w:ind w:right="5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1751">
        <w:rPr>
          <w:rFonts w:ascii="Times New Roman" w:hAnsi="Times New Roman" w:cs="Times New Roman"/>
          <w:sz w:val="28"/>
          <w:szCs w:val="28"/>
        </w:rPr>
        <w:t xml:space="preserve">А) Определя общия брой на всички членове на секционни избирателни комисии </w:t>
      </w:r>
      <w:proofErr w:type="spellStart"/>
      <w:r w:rsidRPr="00DD175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при</w:t>
      </w:r>
      <w:proofErr w:type="spellEnd"/>
      <w:r w:rsidRPr="00DD175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DD1751">
        <w:rPr>
          <w:rFonts w:ascii="Times New Roman" w:hAnsi="Times New Roman" w:cs="Times New Roman"/>
          <w:sz w:val="28"/>
          <w:szCs w:val="28"/>
        </w:rPr>
        <w:t>провеждането на местен референдум на територията на кметство Каблешково, община Поморие, област Бургас на 05 януари  2025 г., както следва:</w:t>
      </w:r>
    </w:p>
    <w:p w:rsidR="00874F51" w:rsidRPr="00DD1751" w:rsidRDefault="00874F51" w:rsidP="00874F51">
      <w:pPr>
        <w:pStyle w:val="a3"/>
        <w:spacing w:line="276" w:lineRule="auto"/>
        <w:ind w:right="543"/>
        <w:jc w:val="both"/>
        <w:rPr>
          <w:rFonts w:ascii="Times New Roman" w:hAnsi="Times New Roman" w:cs="Times New Roman"/>
          <w:sz w:val="28"/>
          <w:szCs w:val="28"/>
        </w:rPr>
      </w:pPr>
      <w:r w:rsidRPr="00DD1751">
        <w:rPr>
          <w:rFonts w:ascii="Times New Roman" w:hAnsi="Times New Roman" w:cs="Times New Roman"/>
          <w:sz w:val="28"/>
          <w:szCs w:val="28"/>
        </w:rPr>
        <w:t xml:space="preserve">- 4 бр. СИК по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D1751">
        <w:rPr>
          <w:rFonts w:ascii="Times New Roman" w:hAnsi="Times New Roman" w:cs="Times New Roman"/>
          <w:sz w:val="28"/>
          <w:szCs w:val="28"/>
        </w:rPr>
        <w:t xml:space="preserve"> членове, общ брой на членове на СИК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DD1751">
        <w:rPr>
          <w:rFonts w:ascii="Times New Roman" w:hAnsi="Times New Roman" w:cs="Times New Roman"/>
          <w:sz w:val="28"/>
          <w:szCs w:val="28"/>
        </w:rPr>
        <w:t xml:space="preserve"> бр., включително и ръководс</w:t>
      </w:r>
      <w:r>
        <w:rPr>
          <w:rFonts w:ascii="Times New Roman" w:hAnsi="Times New Roman" w:cs="Times New Roman"/>
          <w:sz w:val="28"/>
          <w:szCs w:val="28"/>
        </w:rPr>
        <w:t xml:space="preserve">тва на СИК в т.ч. председатели </w:t>
      </w:r>
      <w:r w:rsidRPr="00DD1751">
        <w:rPr>
          <w:rFonts w:ascii="Times New Roman" w:hAnsi="Times New Roman" w:cs="Times New Roman"/>
          <w:sz w:val="28"/>
          <w:szCs w:val="28"/>
        </w:rPr>
        <w:t xml:space="preserve">и секретари общо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D1751">
        <w:rPr>
          <w:rFonts w:ascii="Times New Roman" w:hAnsi="Times New Roman" w:cs="Times New Roman"/>
          <w:sz w:val="28"/>
          <w:szCs w:val="28"/>
        </w:rPr>
        <w:t xml:space="preserve"> бр.</w:t>
      </w:r>
    </w:p>
    <w:p w:rsidR="00874F51" w:rsidRPr="00DD1751" w:rsidRDefault="00874F51" w:rsidP="00874F51">
      <w:pPr>
        <w:pStyle w:val="a3"/>
        <w:spacing w:line="276" w:lineRule="auto"/>
        <w:ind w:right="543"/>
        <w:jc w:val="both"/>
        <w:rPr>
          <w:rFonts w:ascii="Times New Roman" w:hAnsi="Times New Roman" w:cs="Times New Roman"/>
          <w:sz w:val="28"/>
          <w:szCs w:val="28"/>
        </w:rPr>
      </w:pPr>
    </w:p>
    <w:p w:rsidR="00874F51" w:rsidRPr="00DD1751" w:rsidRDefault="00874F51" w:rsidP="007D7EB5">
      <w:pPr>
        <w:pStyle w:val="a3"/>
        <w:spacing w:line="276" w:lineRule="auto"/>
        <w:ind w:right="5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1751">
        <w:rPr>
          <w:rFonts w:ascii="Times New Roman" w:hAnsi="Times New Roman" w:cs="Times New Roman"/>
          <w:sz w:val="28"/>
          <w:szCs w:val="28"/>
        </w:rPr>
        <w:t xml:space="preserve">Б) Утвърждава разпределение на местата в СИК </w:t>
      </w:r>
      <w:proofErr w:type="spellStart"/>
      <w:r w:rsidRPr="00DD175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при</w:t>
      </w:r>
      <w:proofErr w:type="spellEnd"/>
      <w:r w:rsidRPr="00DD175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DD1751">
        <w:rPr>
          <w:rFonts w:ascii="Times New Roman" w:hAnsi="Times New Roman" w:cs="Times New Roman"/>
          <w:sz w:val="28"/>
          <w:szCs w:val="28"/>
        </w:rPr>
        <w:t>провеждането на местен референдум на територията на кметство Каблешково, община Поморие, област Бургас на 05 януари  2025 г., при следното съотношение между партиите и коалициите:</w:t>
      </w:r>
    </w:p>
    <w:p w:rsidR="00874F51" w:rsidRPr="00DD1751" w:rsidRDefault="00874F51" w:rsidP="00874F51">
      <w:pPr>
        <w:pStyle w:val="a3"/>
        <w:spacing w:line="276" w:lineRule="auto"/>
        <w:ind w:right="543"/>
        <w:jc w:val="both"/>
        <w:rPr>
          <w:rFonts w:ascii="Times New Roman" w:hAnsi="Times New Roman" w:cs="Times New Roman"/>
          <w:sz w:val="28"/>
          <w:szCs w:val="28"/>
        </w:rPr>
      </w:pPr>
      <w:r w:rsidRPr="00DD17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4F51" w:rsidRDefault="00874F51" w:rsidP="00874F51">
      <w:pPr>
        <w:pStyle w:val="a3"/>
        <w:spacing w:line="276" w:lineRule="auto"/>
        <w:ind w:right="543"/>
        <w:jc w:val="both"/>
        <w:rPr>
          <w:rFonts w:ascii="Times New Roman" w:hAnsi="Times New Roman" w:cs="Times New Roman"/>
          <w:sz w:val="28"/>
          <w:szCs w:val="28"/>
        </w:rPr>
      </w:pPr>
    </w:p>
    <w:p w:rsidR="00874F51" w:rsidRDefault="00874F51" w:rsidP="00874F51">
      <w:pPr>
        <w:pStyle w:val="a3"/>
        <w:spacing w:line="276" w:lineRule="auto"/>
        <w:ind w:right="543"/>
        <w:jc w:val="both"/>
        <w:rPr>
          <w:rFonts w:ascii="Times New Roman" w:hAnsi="Times New Roman" w:cs="Times New Roman"/>
          <w:sz w:val="28"/>
          <w:szCs w:val="28"/>
        </w:rPr>
      </w:pPr>
    </w:p>
    <w:p w:rsidR="00874F51" w:rsidRDefault="00874F51" w:rsidP="00874F51">
      <w:pPr>
        <w:pStyle w:val="a3"/>
        <w:spacing w:line="276" w:lineRule="auto"/>
        <w:ind w:right="54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59"/>
        <w:gridCol w:w="2404"/>
        <w:gridCol w:w="2815"/>
        <w:gridCol w:w="2390"/>
      </w:tblGrid>
      <w:tr w:rsidR="00874F51" w:rsidTr="00874F51">
        <w:tc>
          <w:tcPr>
            <w:tcW w:w="2548" w:type="dxa"/>
          </w:tcPr>
          <w:p w:rsidR="00874F51" w:rsidRDefault="00874F51" w:rsidP="00874F51">
            <w:pPr>
              <w:pStyle w:val="a3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Партия</w:t>
            </w:r>
          </w:p>
        </w:tc>
        <w:tc>
          <w:tcPr>
            <w:tcW w:w="2548" w:type="dxa"/>
          </w:tcPr>
          <w:p w:rsidR="00874F51" w:rsidRDefault="00874F51" w:rsidP="00874F51">
            <w:pPr>
              <w:pStyle w:val="a3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F51">
              <w:rPr>
                <w:rFonts w:ascii="Times New Roman" w:hAnsi="Times New Roman" w:cs="Times New Roman"/>
                <w:sz w:val="28"/>
                <w:szCs w:val="28"/>
              </w:rPr>
              <w:t>Брой депутати</w:t>
            </w:r>
          </w:p>
        </w:tc>
        <w:tc>
          <w:tcPr>
            <w:tcW w:w="2548" w:type="dxa"/>
          </w:tcPr>
          <w:p w:rsidR="00874F51" w:rsidRDefault="00874F51" w:rsidP="00874F51">
            <w:pPr>
              <w:pStyle w:val="a3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Пропорционално</w:t>
            </w:r>
          </w:p>
          <w:p w:rsidR="00874F51" w:rsidRDefault="00874F51" w:rsidP="00874F51">
            <w:pPr>
              <w:pStyle w:val="a3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разпределение</w:t>
            </w:r>
          </w:p>
        </w:tc>
        <w:tc>
          <w:tcPr>
            <w:tcW w:w="2548" w:type="dxa"/>
          </w:tcPr>
          <w:p w:rsidR="00874F51" w:rsidRDefault="00874F51" w:rsidP="00874F51">
            <w:pPr>
              <w:pStyle w:val="a3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Места в комисия</w:t>
            </w:r>
          </w:p>
        </w:tc>
      </w:tr>
      <w:tr w:rsidR="00874F51" w:rsidTr="00874F51">
        <w:tc>
          <w:tcPr>
            <w:tcW w:w="2548" w:type="dxa"/>
          </w:tcPr>
          <w:p w:rsidR="00874F51" w:rsidRDefault="00874F51" w:rsidP="00874F51">
            <w:pPr>
              <w:pStyle w:val="a3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ГЕРБ</w:t>
            </w:r>
          </w:p>
        </w:tc>
        <w:tc>
          <w:tcPr>
            <w:tcW w:w="2548" w:type="dxa"/>
          </w:tcPr>
          <w:p w:rsidR="00874F51" w:rsidRDefault="00874F51" w:rsidP="00874F51">
            <w:pPr>
              <w:pStyle w:val="a3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548" w:type="dxa"/>
          </w:tcPr>
          <w:p w:rsidR="00874F51" w:rsidRDefault="00874F51" w:rsidP="00874F51">
            <w:pPr>
              <w:pStyle w:val="a3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8.04</w:t>
            </w:r>
          </w:p>
        </w:tc>
        <w:tc>
          <w:tcPr>
            <w:tcW w:w="2548" w:type="dxa"/>
          </w:tcPr>
          <w:p w:rsidR="00874F51" w:rsidRDefault="00874F51" w:rsidP="00874F51">
            <w:pPr>
              <w:pStyle w:val="a3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74F51" w:rsidTr="00874F51">
        <w:tc>
          <w:tcPr>
            <w:tcW w:w="2548" w:type="dxa"/>
          </w:tcPr>
          <w:p w:rsidR="00874F51" w:rsidRDefault="00874F51" w:rsidP="00874F51">
            <w:pPr>
              <w:pStyle w:val="a3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ПП-ДБ</w:t>
            </w:r>
          </w:p>
        </w:tc>
        <w:tc>
          <w:tcPr>
            <w:tcW w:w="2548" w:type="dxa"/>
          </w:tcPr>
          <w:p w:rsidR="00874F51" w:rsidRDefault="00874F51" w:rsidP="00874F51">
            <w:pPr>
              <w:pStyle w:val="a3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548" w:type="dxa"/>
          </w:tcPr>
          <w:p w:rsidR="00874F51" w:rsidRDefault="00874F51" w:rsidP="00874F51">
            <w:pPr>
              <w:pStyle w:val="a3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4.32</w:t>
            </w:r>
          </w:p>
        </w:tc>
        <w:tc>
          <w:tcPr>
            <w:tcW w:w="2548" w:type="dxa"/>
          </w:tcPr>
          <w:p w:rsidR="00874F51" w:rsidRDefault="00874F51" w:rsidP="00874F51">
            <w:pPr>
              <w:pStyle w:val="a3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74F51" w:rsidTr="00874F51">
        <w:tc>
          <w:tcPr>
            <w:tcW w:w="2548" w:type="dxa"/>
          </w:tcPr>
          <w:p w:rsidR="00874F51" w:rsidRDefault="00874F51" w:rsidP="00874F51">
            <w:pPr>
              <w:pStyle w:val="a3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ВЪЗРАЖДАНЕ</w:t>
            </w:r>
          </w:p>
        </w:tc>
        <w:tc>
          <w:tcPr>
            <w:tcW w:w="2548" w:type="dxa"/>
          </w:tcPr>
          <w:p w:rsidR="00874F51" w:rsidRDefault="00874F51" w:rsidP="00874F51">
            <w:pPr>
              <w:pStyle w:val="a3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48" w:type="dxa"/>
          </w:tcPr>
          <w:p w:rsidR="00874F51" w:rsidRDefault="00874F51" w:rsidP="00874F51">
            <w:pPr>
              <w:pStyle w:val="a3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4.08</w:t>
            </w:r>
          </w:p>
        </w:tc>
        <w:tc>
          <w:tcPr>
            <w:tcW w:w="2548" w:type="dxa"/>
          </w:tcPr>
          <w:p w:rsidR="00874F51" w:rsidRDefault="00874F51" w:rsidP="00874F51">
            <w:pPr>
              <w:pStyle w:val="a3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74F51" w:rsidTr="00874F51">
        <w:tc>
          <w:tcPr>
            <w:tcW w:w="2548" w:type="dxa"/>
          </w:tcPr>
          <w:p w:rsidR="00874F51" w:rsidRDefault="00874F51" w:rsidP="00874F51">
            <w:pPr>
              <w:pStyle w:val="a3"/>
              <w:spacing w:line="276" w:lineRule="auto"/>
              <w:ind w:righ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ДПС </w:t>
            </w:r>
            <w:r w:rsidRPr="00874F51">
              <w:rPr>
                <w:rFonts w:ascii="Times New Roman" w:hAnsi="Times New Roman" w:cs="Times New Roman"/>
                <w:sz w:val="26"/>
                <w:szCs w:val="26"/>
              </w:rPr>
              <w:t>Ново начало</w:t>
            </w:r>
          </w:p>
        </w:tc>
        <w:tc>
          <w:tcPr>
            <w:tcW w:w="2548" w:type="dxa"/>
          </w:tcPr>
          <w:p w:rsidR="00874F51" w:rsidRDefault="00874F51" w:rsidP="00874F51">
            <w:pPr>
              <w:pStyle w:val="a3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48" w:type="dxa"/>
          </w:tcPr>
          <w:p w:rsidR="00874F51" w:rsidRDefault="00874F51" w:rsidP="00874F51">
            <w:pPr>
              <w:pStyle w:val="a3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2548" w:type="dxa"/>
          </w:tcPr>
          <w:p w:rsidR="00874F51" w:rsidRDefault="00874F51" w:rsidP="00874F51">
            <w:pPr>
              <w:pStyle w:val="a3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74F51" w:rsidTr="00874F51">
        <w:tc>
          <w:tcPr>
            <w:tcW w:w="2548" w:type="dxa"/>
          </w:tcPr>
          <w:p w:rsidR="00874F51" w:rsidRDefault="00874F51" w:rsidP="00874F51">
            <w:pPr>
              <w:pStyle w:val="a3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БСП</w:t>
            </w:r>
          </w:p>
        </w:tc>
        <w:tc>
          <w:tcPr>
            <w:tcW w:w="2548" w:type="dxa"/>
          </w:tcPr>
          <w:p w:rsidR="00874F51" w:rsidRDefault="00874F51" w:rsidP="00874F51">
            <w:pPr>
              <w:pStyle w:val="a3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48" w:type="dxa"/>
          </w:tcPr>
          <w:p w:rsidR="00874F51" w:rsidRDefault="00874F51" w:rsidP="00874F51">
            <w:pPr>
              <w:pStyle w:val="a3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2.33</w:t>
            </w:r>
          </w:p>
        </w:tc>
        <w:tc>
          <w:tcPr>
            <w:tcW w:w="2548" w:type="dxa"/>
          </w:tcPr>
          <w:p w:rsidR="00874F51" w:rsidRDefault="00874F51" w:rsidP="00874F51">
            <w:pPr>
              <w:pStyle w:val="a3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74F51" w:rsidTr="00874F51">
        <w:tc>
          <w:tcPr>
            <w:tcW w:w="2548" w:type="dxa"/>
          </w:tcPr>
          <w:p w:rsidR="00874F51" w:rsidRDefault="00874F51" w:rsidP="00874F51">
            <w:pPr>
              <w:pStyle w:val="a3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АПС</w:t>
            </w:r>
          </w:p>
        </w:tc>
        <w:tc>
          <w:tcPr>
            <w:tcW w:w="2548" w:type="dxa"/>
          </w:tcPr>
          <w:p w:rsidR="00874F51" w:rsidRDefault="00874F51" w:rsidP="00874F51">
            <w:pPr>
              <w:pStyle w:val="a3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48" w:type="dxa"/>
          </w:tcPr>
          <w:p w:rsidR="00874F51" w:rsidRDefault="00874F51" w:rsidP="00874F51">
            <w:pPr>
              <w:pStyle w:val="a3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2.21</w:t>
            </w:r>
          </w:p>
        </w:tc>
        <w:tc>
          <w:tcPr>
            <w:tcW w:w="2548" w:type="dxa"/>
          </w:tcPr>
          <w:p w:rsidR="00874F51" w:rsidRDefault="00874F51" w:rsidP="00874F51">
            <w:pPr>
              <w:pStyle w:val="a3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74F51" w:rsidTr="00874F51">
        <w:tc>
          <w:tcPr>
            <w:tcW w:w="2548" w:type="dxa"/>
          </w:tcPr>
          <w:p w:rsidR="00874F51" w:rsidRDefault="00874F51" w:rsidP="00874F51">
            <w:pPr>
              <w:pStyle w:val="a3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ИТН</w:t>
            </w:r>
          </w:p>
        </w:tc>
        <w:tc>
          <w:tcPr>
            <w:tcW w:w="2548" w:type="dxa"/>
          </w:tcPr>
          <w:p w:rsidR="00874F51" w:rsidRDefault="00874F51" w:rsidP="00874F51">
            <w:pPr>
              <w:pStyle w:val="a3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48" w:type="dxa"/>
          </w:tcPr>
          <w:p w:rsidR="00874F51" w:rsidRDefault="00874F51" w:rsidP="00874F51">
            <w:pPr>
              <w:pStyle w:val="a3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548" w:type="dxa"/>
          </w:tcPr>
          <w:p w:rsidR="00874F51" w:rsidRDefault="00874F51" w:rsidP="00874F51">
            <w:pPr>
              <w:pStyle w:val="a3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74F51" w:rsidTr="00874F51">
        <w:tc>
          <w:tcPr>
            <w:tcW w:w="2548" w:type="dxa"/>
          </w:tcPr>
          <w:p w:rsidR="00874F51" w:rsidRDefault="00874F51" w:rsidP="00874F51">
            <w:pPr>
              <w:pStyle w:val="a3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МЕЧ</w:t>
            </w:r>
          </w:p>
        </w:tc>
        <w:tc>
          <w:tcPr>
            <w:tcW w:w="2548" w:type="dxa"/>
          </w:tcPr>
          <w:p w:rsidR="00874F51" w:rsidRDefault="00874F51" w:rsidP="00874F51">
            <w:pPr>
              <w:pStyle w:val="a3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48" w:type="dxa"/>
          </w:tcPr>
          <w:p w:rsidR="00874F51" w:rsidRDefault="00874F51" w:rsidP="00874F51">
            <w:pPr>
              <w:pStyle w:val="a3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2548" w:type="dxa"/>
          </w:tcPr>
          <w:p w:rsidR="00874F51" w:rsidRPr="002D24AB" w:rsidRDefault="002D24AB" w:rsidP="00874F51">
            <w:pPr>
              <w:pStyle w:val="a3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4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7D7EB5" w:rsidRDefault="007D7EB5" w:rsidP="00874F51">
      <w:pPr>
        <w:pStyle w:val="a3"/>
        <w:spacing w:line="276" w:lineRule="auto"/>
        <w:ind w:right="543"/>
        <w:jc w:val="both"/>
        <w:rPr>
          <w:rFonts w:ascii="Times New Roman" w:hAnsi="Times New Roman" w:cs="Times New Roman"/>
          <w:sz w:val="28"/>
          <w:szCs w:val="28"/>
        </w:rPr>
      </w:pPr>
    </w:p>
    <w:p w:rsidR="00874F51" w:rsidRDefault="002E689D" w:rsidP="007D7EB5">
      <w:pPr>
        <w:pStyle w:val="a3"/>
        <w:spacing w:line="276" w:lineRule="auto"/>
        <w:ind w:right="5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След като изчисли пропорционалното разпределение на местата, то се </w:t>
      </w:r>
      <w:r w:rsidR="007D7EB5">
        <w:rPr>
          <w:rFonts w:ascii="Times New Roman" w:hAnsi="Times New Roman" w:cs="Times New Roman"/>
          <w:sz w:val="28"/>
          <w:szCs w:val="28"/>
        </w:rPr>
        <w:t xml:space="preserve">извърши </w:t>
      </w:r>
      <w:r>
        <w:rPr>
          <w:rFonts w:ascii="Times New Roman" w:hAnsi="Times New Roman" w:cs="Times New Roman"/>
          <w:sz w:val="28"/>
          <w:szCs w:val="28"/>
        </w:rPr>
        <w:t>закръгл</w:t>
      </w:r>
      <w:r w:rsidR="007D7EB5">
        <w:rPr>
          <w:rFonts w:ascii="Times New Roman" w:hAnsi="Times New Roman" w:cs="Times New Roman"/>
          <w:sz w:val="28"/>
          <w:szCs w:val="28"/>
        </w:rPr>
        <w:t>яне</w:t>
      </w:r>
      <w:r>
        <w:rPr>
          <w:rFonts w:ascii="Times New Roman" w:hAnsi="Times New Roman" w:cs="Times New Roman"/>
          <w:sz w:val="28"/>
          <w:szCs w:val="28"/>
        </w:rPr>
        <w:t xml:space="preserve"> до най-близкото цяло число. Тъй като общото разпределение не дава точно 28 места, а в случая 27, то се добавя едно място към партията с най-голям остатък от изчислението, а именно МЕЧ.</w:t>
      </w:r>
    </w:p>
    <w:p w:rsidR="00874F51" w:rsidRPr="00DD1751" w:rsidRDefault="00874F51" w:rsidP="00874F51">
      <w:pPr>
        <w:pStyle w:val="a3"/>
        <w:spacing w:line="276" w:lineRule="auto"/>
        <w:ind w:right="543"/>
        <w:jc w:val="both"/>
        <w:rPr>
          <w:rFonts w:ascii="Times New Roman" w:hAnsi="Times New Roman" w:cs="Times New Roman"/>
          <w:sz w:val="28"/>
          <w:szCs w:val="28"/>
        </w:rPr>
      </w:pPr>
    </w:p>
    <w:p w:rsidR="002D24AB" w:rsidRDefault="00874F51" w:rsidP="007D7EB5">
      <w:pPr>
        <w:pStyle w:val="a3"/>
        <w:spacing w:line="276" w:lineRule="auto"/>
        <w:ind w:right="5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1751">
        <w:rPr>
          <w:rFonts w:ascii="Times New Roman" w:hAnsi="Times New Roman" w:cs="Times New Roman"/>
          <w:sz w:val="28"/>
          <w:szCs w:val="28"/>
        </w:rPr>
        <w:t xml:space="preserve">В) </w:t>
      </w:r>
      <w:r w:rsidR="002D24AB">
        <w:rPr>
          <w:rFonts w:ascii="Times New Roman" w:hAnsi="Times New Roman" w:cs="Times New Roman"/>
          <w:sz w:val="28"/>
          <w:szCs w:val="28"/>
        </w:rPr>
        <w:t>Разпределението на ръководствата (председатели и секретари) на 7 комисии с по 4 члена е направено на същия принцип на пропорционално разпределение на местата на всяка партия, като същевременно се осигури представителство в ръководствата на комисиите.</w:t>
      </w:r>
    </w:p>
    <w:p w:rsidR="007D7EB5" w:rsidRDefault="007D7EB5" w:rsidP="007D7EB5">
      <w:pPr>
        <w:pStyle w:val="a3"/>
        <w:spacing w:line="276" w:lineRule="auto"/>
        <w:ind w:right="5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4F51" w:rsidRDefault="00874F51" w:rsidP="007D7EB5">
      <w:pPr>
        <w:pStyle w:val="a3"/>
        <w:spacing w:line="276" w:lineRule="auto"/>
        <w:ind w:right="5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1751">
        <w:rPr>
          <w:rFonts w:ascii="Times New Roman" w:hAnsi="Times New Roman" w:cs="Times New Roman"/>
          <w:sz w:val="28"/>
          <w:szCs w:val="28"/>
        </w:rPr>
        <w:t>Утвърждава разпределение на местата в ръководствата на СИК при провеждането на местен референдум на територията на кметство Каблешково, община Поморие, област Бургас на 05 януари  2025 г., при следното съотношение между партиите и коалициите:</w:t>
      </w:r>
    </w:p>
    <w:p w:rsidR="00864010" w:rsidRPr="00DD1751" w:rsidRDefault="00864010" w:rsidP="007D7EB5">
      <w:pPr>
        <w:pStyle w:val="a3"/>
        <w:spacing w:line="276" w:lineRule="auto"/>
        <w:ind w:right="5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4F51" w:rsidRDefault="00874F51" w:rsidP="007D7EB5">
      <w:pPr>
        <w:pStyle w:val="a3"/>
        <w:spacing w:line="276" w:lineRule="auto"/>
        <w:ind w:right="5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1751">
        <w:rPr>
          <w:rFonts w:ascii="Times New Roman" w:hAnsi="Times New Roman" w:cs="Times New Roman"/>
          <w:sz w:val="28"/>
          <w:szCs w:val="28"/>
        </w:rPr>
        <w:t xml:space="preserve"> </w:t>
      </w:r>
      <w:r w:rsidR="002D24AB">
        <w:rPr>
          <w:rFonts w:ascii="Times New Roman" w:hAnsi="Times New Roman" w:cs="Times New Roman"/>
          <w:sz w:val="28"/>
          <w:szCs w:val="28"/>
        </w:rPr>
        <w:t>Общ брой на ръководствата – 8 ръководни позиции</w:t>
      </w:r>
    </w:p>
    <w:p w:rsidR="002D24AB" w:rsidRPr="00DD1751" w:rsidRDefault="002D24AB" w:rsidP="00874F51">
      <w:pPr>
        <w:pStyle w:val="a3"/>
        <w:spacing w:line="276" w:lineRule="auto"/>
        <w:ind w:right="54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59"/>
        <w:gridCol w:w="2334"/>
        <w:gridCol w:w="2815"/>
        <w:gridCol w:w="2460"/>
      </w:tblGrid>
      <w:tr w:rsidR="002D24AB" w:rsidTr="00013555">
        <w:tc>
          <w:tcPr>
            <w:tcW w:w="2548" w:type="dxa"/>
          </w:tcPr>
          <w:p w:rsidR="002D24AB" w:rsidRDefault="002D24AB" w:rsidP="00013555">
            <w:pPr>
              <w:pStyle w:val="a3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Партия</w:t>
            </w:r>
          </w:p>
        </w:tc>
        <w:tc>
          <w:tcPr>
            <w:tcW w:w="2548" w:type="dxa"/>
          </w:tcPr>
          <w:p w:rsidR="002D24AB" w:rsidRDefault="002D24AB" w:rsidP="00013555">
            <w:pPr>
              <w:pStyle w:val="a3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F51">
              <w:rPr>
                <w:rFonts w:ascii="Times New Roman" w:hAnsi="Times New Roman" w:cs="Times New Roman"/>
                <w:sz w:val="28"/>
                <w:szCs w:val="28"/>
              </w:rPr>
              <w:t>Брой депутати</w:t>
            </w:r>
          </w:p>
        </w:tc>
        <w:tc>
          <w:tcPr>
            <w:tcW w:w="2548" w:type="dxa"/>
          </w:tcPr>
          <w:p w:rsidR="002D24AB" w:rsidRDefault="002D24AB" w:rsidP="00013555">
            <w:pPr>
              <w:pStyle w:val="a3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Пропорционално</w:t>
            </w:r>
          </w:p>
          <w:p w:rsidR="002D24AB" w:rsidRDefault="002D24AB" w:rsidP="00013555">
            <w:pPr>
              <w:pStyle w:val="a3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разпределение</w:t>
            </w:r>
          </w:p>
        </w:tc>
        <w:tc>
          <w:tcPr>
            <w:tcW w:w="2548" w:type="dxa"/>
          </w:tcPr>
          <w:p w:rsidR="002D24AB" w:rsidRDefault="002D24AB" w:rsidP="00013555">
            <w:pPr>
              <w:pStyle w:val="a3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Ръководства</w:t>
            </w:r>
          </w:p>
        </w:tc>
      </w:tr>
      <w:tr w:rsidR="002D24AB" w:rsidTr="00013555">
        <w:tc>
          <w:tcPr>
            <w:tcW w:w="2548" w:type="dxa"/>
          </w:tcPr>
          <w:p w:rsidR="002D24AB" w:rsidRDefault="002D24AB" w:rsidP="00013555">
            <w:pPr>
              <w:pStyle w:val="a3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ГЕРБ</w:t>
            </w:r>
          </w:p>
        </w:tc>
        <w:tc>
          <w:tcPr>
            <w:tcW w:w="2548" w:type="dxa"/>
          </w:tcPr>
          <w:p w:rsidR="002D24AB" w:rsidRDefault="002D24AB" w:rsidP="00013555">
            <w:pPr>
              <w:pStyle w:val="a3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548" w:type="dxa"/>
          </w:tcPr>
          <w:p w:rsidR="002D24AB" w:rsidRDefault="002D24AB" w:rsidP="00013555">
            <w:pPr>
              <w:pStyle w:val="a3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2548" w:type="dxa"/>
          </w:tcPr>
          <w:p w:rsidR="002D24AB" w:rsidRDefault="002D24AB" w:rsidP="00013555">
            <w:pPr>
              <w:pStyle w:val="a3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D24AB" w:rsidTr="00013555">
        <w:tc>
          <w:tcPr>
            <w:tcW w:w="2548" w:type="dxa"/>
          </w:tcPr>
          <w:p w:rsidR="002D24AB" w:rsidRDefault="002D24AB" w:rsidP="00013555">
            <w:pPr>
              <w:pStyle w:val="a3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ПП-ДБ</w:t>
            </w:r>
          </w:p>
        </w:tc>
        <w:tc>
          <w:tcPr>
            <w:tcW w:w="2548" w:type="dxa"/>
          </w:tcPr>
          <w:p w:rsidR="002D24AB" w:rsidRDefault="002D24AB" w:rsidP="00013555">
            <w:pPr>
              <w:pStyle w:val="a3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548" w:type="dxa"/>
          </w:tcPr>
          <w:p w:rsidR="002D24AB" w:rsidRDefault="002D24AB" w:rsidP="00013555">
            <w:pPr>
              <w:pStyle w:val="a3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1.23</w:t>
            </w:r>
          </w:p>
        </w:tc>
        <w:tc>
          <w:tcPr>
            <w:tcW w:w="2548" w:type="dxa"/>
          </w:tcPr>
          <w:p w:rsidR="002D24AB" w:rsidRDefault="002D24AB" w:rsidP="00013555">
            <w:pPr>
              <w:pStyle w:val="a3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D24AB" w:rsidTr="00013555">
        <w:tc>
          <w:tcPr>
            <w:tcW w:w="2548" w:type="dxa"/>
          </w:tcPr>
          <w:p w:rsidR="002D24AB" w:rsidRDefault="002D24AB" w:rsidP="00013555">
            <w:pPr>
              <w:pStyle w:val="a3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ВЪЗРАЖДАНЕ</w:t>
            </w:r>
          </w:p>
        </w:tc>
        <w:tc>
          <w:tcPr>
            <w:tcW w:w="2548" w:type="dxa"/>
          </w:tcPr>
          <w:p w:rsidR="002D24AB" w:rsidRDefault="002D24AB" w:rsidP="00013555">
            <w:pPr>
              <w:pStyle w:val="a3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48" w:type="dxa"/>
          </w:tcPr>
          <w:p w:rsidR="002D24AB" w:rsidRDefault="002D24AB" w:rsidP="00013555">
            <w:pPr>
              <w:pStyle w:val="a3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1.17</w:t>
            </w:r>
          </w:p>
        </w:tc>
        <w:tc>
          <w:tcPr>
            <w:tcW w:w="2548" w:type="dxa"/>
          </w:tcPr>
          <w:p w:rsidR="002D24AB" w:rsidRDefault="002D24AB" w:rsidP="00013555">
            <w:pPr>
              <w:pStyle w:val="a3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D24AB" w:rsidTr="00013555">
        <w:tc>
          <w:tcPr>
            <w:tcW w:w="2548" w:type="dxa"/>
          </w:tcPr>
          <w:p w:rsidR="002D24AB" w:rsidRDefault="002D24AB" w:rsidP="00013555">
            <w:pPr>
              <w:pStyle w:val="a3"/>
              <w:spacing w:line="276" w:lineRule="auto"/>
              <w:ind w:righ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ДПС </w:t>
            </w:r>
            <w:r w:rsidRPr="00874F51">
              <w:rPr>
                <w:rFonts w:ascii="Times New Roman" w:hAnsi="Times New Roman" w:cs="Times New Roman"/>
                <w:sz w:val="26"/>
                <w:szCs w:val="26"/>
              </w:rPr>
              <w:t>Ново начало</w:t>
            </w:r>
          </w:p>
        </w:tc>
        <w:tc>
          <w:tcPr>
            <w:tcW w:w="2548" w:type="dxa"/>
          </w:tcPr>
          <w:p w:rsidR="002D24AB" w:rsidRDefault="002D24AB" w:rsidP="00013555">
            <w:pPr>
              <w:pStyle w:val="a3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48" w:type="dxa"/>
          </w:tcPr>
          <w:p w:rsidR="002D24AB" w:rsidRDefault="002D24AB" w:rsidP="00013555">
            <w:pPr>
              <w:pStyle w:val="a3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48" w:type="dxa"/>
          </w:tcPr>
          <w:p w:rsidR="002D24AB" w:rsidRDefault="002D24AB" w:rsidP="00013555">
            <w:pPr>
              <w:pStyle w:val="a3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D24AB" w:rsidTr="00013555">
        <w:tc>
          <w:tcPr>
            <w:tcW w:w="2548" w:type="dxa"/>
          </w:tcPr>
          <w:p w:rsidR="002D24AB" w:rsidRDefault="002D24AB" w:rsidP="00013555">
            <w:pPr>
              <w:pStyle w:val="a3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БСП</w:t>
            </w:r>
          </w:p>
        </w:tc>
        <w:tc>
          <w:tcPr>
            <w:tcW w:w="2548" w:type="dxa"/>
          </w:tcPr>
          <w:p w:rsidR="002D24AB" w:rsidRDefault="002D24AB" w:rsidP="00013555">
            <w:pPr>
              <w:pStyle w:val="a3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48" w:type="dxa"/>
          </w:tcPr>
          <w:p w:rsidR="002D24AB" w:rsidRDefault="002D24AB" w:rsidP="00013555">
            <w:pPr>
              <w:pStyle w:val="a3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0.67</w:t>
            </w:r>
          </w:p>
        </w:tc>
        <w:tc>
          <w:tcPr>
            <w:tcW w:w="2548" w:type="dxa"/>
          </w:tcPr>
          <w:p w:rsidR="002D24AB" w:rsidRDefault="002D24AB" w:rsidP="00013555">
            <w:pPr>
              <w:pStyle w:val="a3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D24AB" w:rsidTr="00013555">
        <w:tc>
          <w:tcPr>
            <w:tcW w:w="2548" w:type="dxa"/>
          </w:tcPr>
          <w:p w:rsidR="002D24AB" w:rsidRDefault="002D24AB" w:rsidP="00013555">
            <w:pPr>
              <w:pStyle w:val="a3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АПС</w:t>
            </w:r>
          </w:p>
        </w:tc>
        <w:tc>
          <w:tcPr>
            <w:tcW w:w="2548" w:type="dxa"/>
          </w:tcPr>
          <w:p w:rsidR="002D24AB" w:rsidRDefault="002D24AB" w:rsidP="00013555">
            <w:pPr>
              <w:pStyle w:val="a3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48" w:type="dxa"/>
          </w:tcPr>
          <w:p w:rsidR="002D24AB" w:rsidRDefault="002D24AB" w:rsidP="00013555">
            <w:pPr>
              <w:pStyle w:val="a3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0.63</w:t>
            </w:r>
          </w:p>
        </w:tc>
        <w:tc>
          <w:tcPr>
            <w:tcW w:w="2548" w:type="dxa"/>
          </w:tcPr>
          <w:p w:rsidR="002D24AB" w:rsidRDefault="002D24AB" w:rsidP="00013555">
            <w:pPr>
              <w:pStyle w:val="a3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D24AB" w:rsidTr="00013555">
        <w:tc>
          <w:tcPr>
            <w:tcW w:w="2548" w:type="dxa"/>
          </w:tcPr>
          <w:p w:rsidR="002D24AB" w:rsidRDefault="002D24AB" w:rsidP="00013555">
            <w:pPr>
              <w:pStyle w:val="a3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ИТН</w:t>
            </w:r>
          </w:p>
        </w:tc>
        <w:tc>
          <w:tcPr>
            <w:tcW w:w="2548" w:type="dxa"/>
          </w:tcPr>
          <w:p w:rsidR="002D24AB" w:rsidRDefault="002D24AB" w:rsidP="00013555">
            <w:pPr>
              <w:pStyle w:val="a3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48" w:type="dxa"/>
          </w:tcPr>
          <w:p w:rsidR="002D24AB" w:rsidRDefault="002D24AB" w:rsidP="00013555">
            <w:pPr>
              <w:pStyle w:val="a3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0.6</w:t>
            </w:r>
          </w:p>
        </w:tc>
        <w:tc>
          <w:tcPr>
            <w:tcW w:w="2548" w:type="dxa"/>
          </w:tcPr>
          <w:p w:rsidR="002D24AB" w:rsidRDefault="002D24AB" w:rsidP="00013555">
            <w:pPr>
              <w:pStyle w:val="a3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D24AB" w:rsidRPr="00874F51" w:rsidTr="00013555">
        <w:tc>
          <w:tcPr>
            <w:tcW w:w="2548" w:type="dxa"/>
          </w:tcPr>
          <w:p w:rsidR="002D24AB" w:rsidRDefault="002D24AB" w:rsidP="00013555">
            <w:pPr>
              <w:pStyle w:val="a3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МЕЧ</w:t>
            </w:r>
          </w:p>
        </w:tc>
        <w:tc>
          <w:tcPr>
            <w:tcW w:w="2548" w:type="dxa"/>
          </w:tcPr>
          <w:p w:rsidR="002D24AB" w:rsidRDefault="002D24AB" w:rsidP="00013555">
            <w:pPr>
              <w:pStyle w:val="a3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48" w:type="dxa"/>
          </w:tcPr>
          <w:p w:rsidR="002D24AB" w:rsidRDefault="002D24AB" w:rsidP="00013555">
            <w:pPr>
              <w:pStyle w:val="a3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0.4</w:t>
            </w:r>
          </w:p>
        </w:tc>
        <w:tc>
          <w:tcPr>
            <w:tcW w:w="2548" w:type="dxa"/>
          </w:tcPr>
          <w:p w:rsidR="002D24AB" w:rsidRPr="002D24AB" w:rsidRDefault="002D24AB" w:rsidP="00013555">
            <w:pPr>
              <w:pStyle w:val="a3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4A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7D7EB5" w:rsidRDefault="007D7EB5" w:rsidP="00874F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30AC" w:rsidRPr="00091181" w:rsidRDefault="005C3409" w:rsidP="00874F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1181">
        <w:rPr>
          <w:rFonts w:ascii="Times New Roman" w:hAnsi="Times New Roman" w:cs="Times New Roman"/>
          <w:sz w:val="28"/>
          <w:szCs w:val="28"/>
        </w:rPr>
        <w:lastRenderedPageBreak/>
        <w:t>Решението може да бъде обжалвано пред ЦИК чрез ОИК-Поморие в т</w:t>
      </w:r>
      <w:r w:rsidR="00294FB9" w:rsidRPr="00091181">
        <w:rPr>
          <w:rFonts w:ascii="Times New Roman" w:hAnsi="Times New Roman" w:cs="Times New Roman"/>
          <w:sz w:val="28"/>
          <w:szCs w:val="28"/>
        </w:rPr>
        <w:t>ридневен срок от обявяването му</w:t>
      </w:r>
      <w:r w:rsidRPr="00091181">
        <w:rPr>
          <w:rFonts w:ascii="Times New Roman" w:hAnsi="Times New Roman" w:cs="Times New Roman"/>
          <w:sz w:val="28"/>
          <w:szCs w:val="28"/>
        </w:rPr>
        <w:t>.</w:t>
      </w:r>
    </w:p>
    <w:p w:rsidR="005C3409" w:rsidRPr="00091181" w:rsidRDefault="005C3409" w:rsidP="00874F51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60743" w:rsidRPr="00091181" w:rsidRDefault="00B60743" w:rsidP="00874F51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1181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 ОИК:………………….</w:t>
      </w:r>
    </w:p>
    <w:p w:rsidR="00B60743" w:rsidRPr="00091181" w:rsidRDefault="00B60743" w:rsidP="00874F51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118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09118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/Кольо Георгиев Николов/</w:t>
      </w:r>
    </w:p>
    <w:p w:rsidR="00B60743" w:rsidRPr="00091181" w:rsidRDefault="00ED3E24" w:rsidP="00874F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1181">
        <w:rPr>
          <w:rFonts w:ascii="Times New Roman" w:hAnsi="Times New Roman" w:cs="Times New Roman"/>
          <w:sz w:val="28"/>
          <w:szCs w:val="28"/>
        </w:rPr>
        <w:t>Зам.-Председател:</w:t>
      </w:r>
      <w:r w:rsidR="00B60743" w:rsidRPr="00091181">
        <w:rPr>
          <w:rFonts w:ascii="Times New Roman" w:eastAsia="Calibri" w:hAnsi="Times New Roman" w:cs="Times New Roman"/>
          <w:sz w:val="28"/>
          <w:szCs w:val="28"/>
        </w:rPr>
        <w:t xml:space="preserve"> ……………………</w:t>
      </w:r>
    </w:p>
    <w:p w:rsidR="00B60743" w:rsidRPr="00091181" w:rsidRDefault="00B60743" w:rsidP="00874F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1181">
        <w:rPr>
          <w:rFonts w:ascii="Times New Roman" w:eastAsia="Calibri" w:hAnsi="Times New Roman" w:cs="Times New Roman"/>
          <w:sz w:val="28"/>
          <w:szCs w:val="28"/>
        </w:rPr>
        <w:tab/>
      </w:r>
      <w:r w:rsidRPr="00091181">
        <w:rPr>
          <w:rFonts w:ascii="Times New Roman" w:eastAsia="Calibri" w:hAnsi="Times New Roman" w:cs="Times New Roman"/>
          <w:sz w:val="28"/>
          <w:szCs w:val="28"/>
        </w:rPr>
        <w:tab/>
        <w:t xml:space="preserve">/ </w:t>
      </w:r>
      <w:r w:rsidR="00C430AC" w:rsidRPr="00091181">
        <w:rPr>
          <w:rFonts w:ascii="Times New Roman" w:hAnsi="Times New Roman" w:cs="Times New Roman"/>
          <w:sz w:val="28"/>
          <w:szCs w:val="28"/>
        </w:rPr>
        <w:t xml:space="preserve">Пенка Янкова </w:t>
      </w:r>
      <w:proofErr w:type="spellStart"/>
      <w:r w:rsidR="00C430AC" w:rsidRPr="00091181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 w:rsidR="00C430AC" w:rsidRPr="00091181">
        <w:rPr>
          <w:rFonts w:ascii="Times New Roman" w:hAnsi="Times New Roman" w:cs="Times New Roman"/>
          <w:sz w:val="28"/>
          <w:szCs w:val="28"/>
        </w:rPr>
        <w:t xml:space="preserve"> </w:t>
      </w:r>
      <w:r w:rsidRPr="00091181">
        <w:rPr>
          <w:rFonts w:ascii="Times New Roman" w:eastAsia="Calibri" w:hAnsi="Times New Roman" w:cs="Times New Roman"/>
          <w:sz w:val="28"/>
          <w:szCs w:val="28"/>
        </w:rPr>
        <w:t>/</w:t>
      </w:r>
    </w:p>
    <w:p w:rsidR="00C40005" w:rsidRDefault="00C40005" w:rsidP="00874F51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40005" w:rsidRDefault="00C40005" w:rsidP="00C40005">
      <w:pPr>
        <w:rPr>
          <w:lang w:val="en-US"/>
        </w:rPr>
      </w:pPr>
    </w:p>
    <w:p w:rsidR="00C40005" w:rsidRDefault="00C40005" w:rsidP="00C40005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Решението</w:t>
      </w:r>
      <w:proofErr w:type="spellEnd"/>
      <w:r>
        <w:rPr>
          <w:rFonts w:ascii="Times New Roman" w:hAnsi="Times New Roman" w:cs="Times New Roman"/>
          <w:lang w:val="en-US"/>
        </w:rPr>
        <w:t xml:space="preserve"> е </w:t>
      </w:r>
      <w:proofErr w:type="spellStart"/>
      <w:r>
        <w:rPr>
          <w:rFonts w:ascii="Times New Roman" w:hAnsi="Times New Roman" w:cs="Times New Roman"/>
          <w:lang w:val="en-US"/>
        </w:rPr>
        <w:t>прието</w:t>
      </w:r>
      <w:proofErr w:type="spellEnd"/>
      <w:r>
        <w:rPr>
          <w:rFonts w:ascii="Times New Roman" w:hAnsi="Times New Roman" w:cs="Times New Roman"/>
          <w:lang w:val="en-US"/>
        </w:rPr>
        <w:t xml:space="preserve"> в..........................</w:t>
      </w:r>
      <w:proofErr w:type="spellStart"/>
      <w:r>
        <w:rPr>
          <w:rFonts w:ascii="Times New Roman" w:hAnsi="Times New Roman" w:cs="Times New Roman"/>
          <w:lang w:val="en-US"/>
        </w:rPr>
        <w:t>часа</w:t>
      </w:r>
      <w:proofErr w:type="spellEnd"/>
    </w:p>
    <w:p w:rsidR="00C40005" w:rsidRDefault="00C40005" w:rsidP="00C40005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Решението</w:t>
      </w:r>
      <w:proofErr w:type="spellEnd"/>
      <w:r>
        <w:rPr>
          <w:rFonts w:ascii="Times New Roman" w:hAnsi="Times New Roman" w:cs="Times New Roman"/>
          <w:lang w:val="en-US"/>
        </w:rPr>
        <w:t xml:space="preserve"> е </w:t>
      </w:r>
      <w:proofErr w:type="spellStart"/>
      <w:r>
        <w:rPr>
          <w:rFonts w:ascii="Times New Roman" w:hAnsi="Times New Roman" w:cs="Times New Roman"/>
          <w:lang w:val="en-US"/>
        </w:rPr>
        <w:t>обявено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на</w:t>
      </w:r>
      <w:proofErr w:type="spellEnd"/>
      <w:r>
        <w:rPr>
          <w:rFonts w:ascii="Times New Roman" w:hAnsi="Times New Roman" w:cs="Times New Roman"/>
          <w:lang w:val="en-US"/>
        </w:rPr>
        <w:t xml:space="preserve"> ………….2024г. в..........................</w:t>
      </w:r>
      <w:proofErr w:type="spellStart"/>
      <w:r>
        <w:rPr>
          <w:rFonts w:ascii="Times New Roman" w:hAnsi="Times New Roman" w:cs="Times New Roman"/>
          <w:lang w:val="en-US"/>
        </w:rPr>
        <w:t>часа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</w:p>
    <w:p w:rsidR="00C40005" w:rsidRDefault="00C40005" w:rsidP="00C40005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Членове</w:t>
      </w:r>
      <w:proofErr w:type="spellEnd"/>
      <w:r>
        <w:rPr>
          <w:rFonts w:ascii="Times New Roman" w:hAnsi="Times New Roman" w:cs="Times New Roman"/>
          <w:lang w:val="en-US"/>
        </w:rPr>
        <w:t xml:space="preserve"> ОИК </w:t>
      </w:r>
      <w:proofErr w:type="spellStart"/>
      <w:r>
        <w:rPr>
          <w:rFonts w:ascii="Times New Roman" w:hAnsi="Times New Roman" w:cs="Times New Roman"/>
          <w:lang w:val="en-US"/>
        </w:rPr>
        <w:t>Поморие</w:t>
      </w:r>
      <w:proofErr w:type="spellEnd"/>
      <w:r>
        <w:rPr>
          <w:rFonts w:ascii="Times New Roman" w:hAnsi="Times New Roman" w:cs="Times New Roman"/>
          <w:lang w:val="en-US"/>
        </w:rPr>
        <w:t xml:space="preserve"> 1………………………………     2. …………………………………</w:t>
      </w:r>
    </w:p>
    <w:p w:rsidR="00C40005" w:rsidRDefault="00C40005" w:rsidP="00C40005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Решението</w:t>
      </w:r>
      <w:proofErr w:type="spellEnd"/>
      <w:r>
        <w:rPr>
          <w:rFonts w:ascii="Times New Roman" w:hAnsi="Times New Roman" w:cs="Times New Roman"/>
          <w:lang w:val="en-US"/>
        </w:rPr>
        <w:t xml:space="preserve"> е </w:t>
      </w:r>
      <w:proofErr w:type="spellStart"/>
      <w:r>
        <w:rPr>
          <w:rFonts w:ascii="Times New Roman" w:hAnsi="Times New Roman" w:cs="Times New Roman"/>
          <w:lang w:val="en-US"/>
        </w:rPr>
        <w:t>снето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от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таблото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на</w:t>
      </w:r>
      <w:proofErr w:type="spellEnd"/>
      <w:r>
        <w:rPr>
          <w:rFonts w:ascii="Times New Roman" w:hAnsi="Times New Roman" w:cs="Times New Roman"/>
          <w:lang w:val="en-US"/>
        </w:rPr>
        <w:t>..........2024 г. в..................</w:t>
      </w:r>
      <w:proofErr w:type="spellStart"/>
      <w:r>
        <w:rPr>
          <w:rFonts w:ascii="Times New Roman" w:hAnsi="Times New Roman" w:cs="Times New Roman"/>
          <w:lang w:val="en-US"/>
        </w:rPr>
        <w:t>часа</w:t>
      </w:r>
      <w:proofErr w:type="spellEnd"/>
    </w:p>
    <w:p w:rsidR="00C40005" w:rsidRDefault="00C40005" w:rsidP="00C40005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Членове</w:t>
      </w:r>
      <w:proofErr w:type="spellEnd"/>
      <w:r>
        <w:rPr>
          <w:rFonts w:ascii="Times New Roman" w:hAnsi="Times New Roman" w:cs="Times New Roman"/>
          <w:lang w:val="en-US"/>
        </w:rPr>
        <w:t xml:space="preserve"> ОИК </w:t>
      </w:r>
      <w:proofErr w:type="spellStart"/>
      <w:r>
        <w:rPr>
          <w:rFonts w:ascii="Times New Roman" w:hAnsi="Times New Roman" w:cs="Times New Roman"/>
          <w:lang w:val="en-US"/>
        </w:rPr>
        <w:t>Поморие</w:t>
      </w:r>
      <w:proofErr w:type="spellEnd"/>
    </w:p>
    <w:p w:rsidR="00C40005" w:rsidRDefault="00C40005" w:rsidP="00C4000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1…………………………………  2. ………………………………………</w:t>
      </w:r>
    </w:p>
    <w:p w:rsidR="00724B16" w:rsidRPr="00C40005" w:rsidRDefault="00724B16" w:rsidP="00C40005">
      <w:pPr>
        <w:rPr>
          <w:lang w:val="en-US"/>
        </w:rPr>
      </w:pPr>
      <w:bookmarkStart w:id="0" w:name="_GoBack"/>
      <w:bookmarkEnd w:id="0"/>
    </w:p>
    <w:sectPr w:rsidR="00724B16" w:rsidRPr="00C40005" w:rsidSect="005612EE">
      <w:pgSz w:w="11906" w:h="16838"/>
      <w:pgMar w:top="720" w:right="72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47A41"/>
    <w:multiLevelType w:val="hybridMultilevel"/>
    <w:tmpl w:val="E42C2BA2"/>
    <w:lvl w:ilvl="0" w:tplc="A7A25F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551F87"/>
    <w:multiLevelType w:val="hybridMultilevel"/>
    <w:tmpl w:val="00DEB5D2"/>
    <w:lvl w:ilvl="0" w:tplc="14A698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B10706"/>
    <w:multiLevelType w:val="hybridMultilevel"/>
    <w:tmpl w:val="963E585E"/>
    <w:lvl w:ilvl="0" w:tplc="4BD0FCC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D5B640D"/>
    <w:multiLevelType w:val="hybridMultilevel"/>
    <w:tmpl w:val="B6985F66"/>
    <w:lvl w:ilvl="0" w:tplc="3DDC78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E742B53"/>
    <w:multiLevelType w:val="multilevel"/>
    <w:tmpl w:val="8D9C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E54056"/>
    <w:multiLevelType w:val="hybridMultilevel"/>
    <w:tmpl w:val="0F4AFB90"/>
    <w:lvl w:ilvl="0" w:tplc="93827C4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C2B91"/>
    <w:rsid w:val="00015A6A"/>
    <w:rsid w:val="00036F50"/>
    <w:rsid w:val="0006061C"/>
    <w:rsid w:val="00075CCE"/>
    <w:rsid w:val="00076405"/>
    <w:rsid w:val="00076BF6"/>
    <w:rsid w:val="00080F2D"/>
    <w:rsid w:val="00091181"/>
    <w:rsid w:val="000A3A5B"/>
    <w:rsid w:val="000C29C2"/>
    <w:rsid w:val="000C331B"/>
    <w:rsid w:val="000C46AA"/>
    <w:rsid w:val="000C63A9"/>
    <w:rsid w:val="000E3ACC"/>
    <w:rsid w:val="00102717"/>
    <w:rsid w:val="001029C5"/>
    <w:rsid w:val="00134E57"/>
    <w:rsid w:val="00141181"/>
    <w:rsid w:val="00147EF6"/>
    <w:rsid w:val="0015613B"/>
    <w:rsid w:val="001872C9"/>
    <w:rsid w:val="00191821"/>
    <w:rsid w:val="001A1B1B"/>
    <w:rsid w:val="001A7E31"/>
    <w:rsid w:val="001B23FF"/>
    <w:rsid w:val="001B5A03"/>
    <w:rsid w:val="001C04ED"/>
    <w:rsid w:val="001C2B91"/>
    <w:rsid w:val="001D08D4"/>
    <w:rsid w:val="001E669B"/>
    <w:rsid w:val="001F15F2"/>
    <w:rsid w:val="001F2133"/>
    <w:rsid w:val="001F365F"/>
    <w:rsid w:val="00200CA3"/>
    <w:rsid w:val="0020473E"/>
    <w:rsid w:val="00205831"/>
    <w:rsid w:val="00205E9E"/>
    <w:rsid w:val="0020600C"/>
    <w:rsid w:val="00207D72"/>
    <w:rsid w:val="002110A2"/>
    <w:rsid w:val="00216283"/>
    <w:rsid w:val="0022467F"/>
    <w:rsid w:val="00226884"/>
    <w:rsid w:val="002364AC"/>
    <w:rsid w:val="002550E1"/>
    <w:rsid w:val="00260B1E"/>
    <w:rsid w:val="00261ABF"/>
    <w:rsid w:val="00262214"/>
    <w:rsid w:val="0027535E"/>
    <w:rsid w:val="002824E1"/>
    <w:rsid w:val="00284068"/>
    <w:rsid w:val="00294FB9"/>
    <w:rsid w:val="002B6E21"/>
    <w:rsid w:val="002C61EF"/>
    <w:rsid w:val="002C6A48"/>
    <w:rsid w:val="002D1255"/>
    <w:rsid w:val="002D1709"/>
    <w:rsid w:val="002D24AB"/>
    <w:rsid w:val="002E6054"/>
    <w:rsid w:val="002E689D"/>
    <w:rsid w:val="002F3F40"/>
    <w:rsid w:val="00302926"/>
    <w:rsid w:val="003218A8"/>
    <w:rsid w:val="00330A60"/>
    <w:rsid w:val="0033700D"/>
    <w:rsid w:val="00344F9E"/>
    <w:rsid w:val="003466CA"/>
    <w:rsid w:val="0035595B"/>
    <w:rsid w:val="00365F5E"/>
    <w:rsid w:val="00374F8C"/>
    <w:rsid w:val="00376D54"/>
    <w:rsid w:val="00391724"/>
    <w:rsid w:val="003972DA"/>
    <w:rsid w:val="003B4C87"/>
    <w:rsid w:val="003C07D0"/>
    <w:rsid w:val="003C6C8C"/>
    <w:rsid w:val="003D2D49"/>
    <w:rsid w:val="003D2FD4"/>
    <w:rsid w:val="003E454A"/>
    <w:rsid w:val="003E4AAD"/>
    <w:rsid w:val="003F0280"/>
    <w:rsid w:val="003F12F0"/>
    <w:rsid w:val="00420A78"/>
    <w:rsid w:val="00427E72"/>
    <w:rsid w:val="0043344C"/>
    <w:rsid w:val="00435DF8"/>
    <w:rsid w:val="00441423"/>
    <w:rsid w:val="00465D72"/>
    <w:rsid w:val="00475308"/>
    <w:rsid w:val="00475C21"/>
    <w:rsid w:val="00495FE6"/>
    <w:rsid w:val="004A29F2"/>
    <w:rsid w:val="004B5B3A"/>
    <w:rsid w:val="004B6577"/>
    <w:rsid w:val="004E19F9"/>
    <w:rsid w:val="004E5D24"/>
    <w:rsid w:val="004F3096"/>
    <w:rsid w:val="004F40F0"/>
    <w:rsid w:val="005112D4"/>
    <w:rsid w:val="00514F57"/>
    <w:rsid w:val="00535217"/>
    <w:rsid w:val="005523AE"/>
    <w:rsid w:val="00553818"/>
    <w:rsid w:val="005612EE"/>
    <w:rsid w:val="00571A09"/>
    <w:rsid w:val="00591652"/>
    <w:rsid w:val="0059745D"/>
    <w:rsid w:val="005A0FEC"/>
    <w:rsid w:val="005C1A8A"/>
    <w:rsid w:val="005C308A"/>
    <w:rsid w:val="005C3409"/>
    <w:rsid w:val="005C6623"/>
    <w:rsid w:val="005D43F4"/>
    <w:rsid w:val="005D6C91"/>
    <w:rsid w:val="005E00FE"/>
    <w:rsid w:val="00600802"/>
    <w:rsid w:val="00607DB3"/>
    <w:rsid w:val="00610A72"/>
    <w:rsid w:val="006112D6"/>
    <w:rsid w:val="00611B39"/>
    <w:rsid w:val="00616A45"/>
    <w:rsid w:val="00623CA0"/>
    <w:rsid w:val="006453A3"/>
    <w:rsid w:val="0065737B"/>
    <w:rsid w:val="0066156E"/>
    <w:rsid w:val="00685E92"/>
    <w:rsid w:val="00686643"/>
    <w:rsid w:val="006A2ADA"/>
    <w:rsid w:val="006A2B78"/>
    <w:rsid w:val="006B5713"/>
    <w:rsid w:val="006C59AC"/>
    <w:rsid w:val="006E2082"/>
    <w:rsid w:val="006F24FD"/>
    <w:rsid w:val="00704ED3"/>
    <w:rsid w:val="00711848"/>
    <w:rsid w:val="00714204"/>
    <w:rsid w:val="00722F63"/>
    <w:rsid w:val="00723F64"/>
    <w:rsid w:val="00724B16"/>
    <w:rsid w:val="007317F0"/>
    <w:rsid w:val="007365F3"/>
    <w:rsid w:val="007374D2"/>
    <w:rsid w:val="007430A1"/>
    <w:rsid w:val="00773746"/>
    <w:rsid w:val="00796D5E"/>
    <w:rsid w:val="007C3034"/>
    <w:rsid w:val="007D0EDA"/>
    <w:rsid w:val="007D7596"/>
    <w:rsid w:val="007D7EB5"/>
    <w:rsid w:val="00807D9A"/>
    <w:rsid w:val="00814708"/>
    <w:rsid w:val="00814FC2"/>
    <w:rsid w:val="00816F05"/>
    <w:rsid w:val="00817216"/>
    <w:rsid w:val="0083204B"/>
    <w:rsid w:val="008326D4"/>
    <w:rsid w:val="00832CDF"/>
    <w:rsid w:val="008410F0"/>
    <w:rsid w:val="00841A92"/>
    <w:rsid w:val="0085355C"/>
    <w:rsid w:val="00862C9E"/>
    <w:rsid w:val="00864010"/>
    <w:rsid w:val="00874F51"/>
    <w:rsid w:val="0087515F"/>
    <w:rsid w:val="00880584"/>
    <w:rsid w:val="0088088A"/>
    <w:rsid w:val="0088496A"/>
    <w:rsid w:val="008A0909"/>
    <w:rsid w:val="008A2063"/>
    <w:rsid w:val="008A7CF1"/>
    <w:rsid w:val="008B35A5"/>
    <w:rsid w:val="008B407C"/>
    <w:rsid w:val="008C0BDB"/>
    <w:rsid w:val="008C2A78"/>
    <w:rsid w:val="008E547E"/>
    <w:rsid w:val="008F49A6"/>
    <w:rsid w:val="00905D00"/>
    <w:rsid w:val="00906498"/>
    <w:rsid w:val="00931357"/>
    <w:rsid w:val="009364EB"/>
    <w:rsid w:val="00942F69"/>
    <w:rsid w:val="0095061C"/>
    <w:rsid w:val="009565B0"/>
    <w:rsid w:val="00956751"/>
    <w:rsid w:val="00960E6D"/>
    <w:rsid w:val="00961D8F"/>
    <w:rsid w:val="009643FB"/>
    <w:rsid w:val="0098616A"/>
    <w:rsid w:val="00992B3A"/>
    <w:rsid w:val="00996DAF"/>
    <w:rsid w:val="009B15B4"/>
    <w:rsid w:val="009C1C24"/>
    <w:rsid w:val="009D2FAF"/>
    <w:rsid w:val="00A02B45"/>
    <w:rsid w:val="00A031EE"/>
    <w:rsid w:val="00A0410B"/>
    <w:rsid w:val="00A42F19"/>
    <w:rsid w:val="00A44308"/>
    <w:rsid w:val="00A44BD6"/>
    <w:rsid w:val="00A526DA"/>
    <w:rsid w:val="00A5404D"/>
    <w:rsid w:val="00A66716"/>
    <w:rsid w:val="00A86415"/>
    <w:rsid w:val="00AA52F1"/>
    <w:rsid w:val="00AB1F8D"/>
    <w:rsid w:val="00AB77CD"/>
    <w:rsid w:val="00AB7DB9"/>
    <w:rsid w:val="00AC6DF9"/>
    <w:rsid w:val="00AF667B"/>
    <w:rsid w:val="00B02D61"/>
    <w:rsid w:val="00B14FFD"/>
    <w:rsid w:val="00B1529A"/>
    <w:rsid w:val="00B2672B"/>
    <w:rsid w:val="00B351EB"/>
    <w:rsid w:val="00B43316"/>
    <w:rsid w:val="00B452B3"/>
    <w:rsid w:val="00B460D4"/>
    <w:rsid w:val="00B60743"/>
    <w:rsid w:val="00B655BE"/>
    <w:rsid w:val="00B6580B"/>
    <w:rsid w:val="00B91868"/>
    <w:rsid w:val="00BA0C16"/>
    <w:rsid w:val="00BA4FF3"/>
    <w:rsid w:val="00BC1780"/>
    <w:rsid w:val="00BC26AE"/>
    <w:rsid w:val="00BF070D"/>
    <w:rsid w:val="00C01606"/>
    <w:rsid w:val="00C06080"/>
    <w:rsid w:val="00C06DAE"/>
    <w:rsid w:val="00C078B3"/>
    <w:rsid w:val="00C30263"/>
    <w:rsid w:val="00C40005"/>
    <w:rsid w:val="00C430AC"/>
    <w:rsid w:val="00C573E6"/>
    <w:rsid w:val="00C600F3"/>
    <w:rsid w:val="00C92F35"/>
    <w:rsid w:val="00CA00D1"/>
    <w:rsid w:val="00CC3779"/>
    <w:rsid w:val="00CE5F18"/>
    <w:rsid w:val="00CE6875"/>
    <w:rsid w:val="00CE6C83"/>
    <w:rsid w:val="00CF4667"/>
    <w:rsid w:val="00D002DD"/>
    <w:rsid w:val="00D12198"/>
    <w:rsid w:val="00D308FC"/>
    <w:rsid w:val="00D35FE3"/>
    <w:rsid w:val="00D403DC"/>
    <w:rsid w:val="00D50291"/>
    <w:rsid w:val="00D634B8"/>
    <w:rsid w:val="00D64350"/>
    <w:rsid w:val="00D73D31"/>
    <w:rsid w:val="00D77DD4"/>
    <w:rsid w:val="00D90EDB"/>
    <w:rsid w:val="00D9283F"/>
    <w:rsid w:val="00DA461F"/>
    <w:rsid w:val="00DB0DFD"/>
    <w:rsid w:val="00DD5C09"/>
    <w:rsid w:val="00DD6304"/>
    <w:rsid w:val="00DD6B61"/>
    <w:rsid w:val="00DE1F25"/>
    <w:rsid w:val="00DE1F5E"/>
    <w:rsid w:val="00DE2AAA"/>
    <w:rsid w:val="00DF2AA1"/>
    <w:rsid w:val="00DF438A"/>
    <w:rsid w:val="00E0453F"/>
    <w:rsid w:val="00E079AB"/>
    <w:rsid w:val="00E142BC"/>
    <w:rsid w:val="00E16220"/>
    <w:rsid w:val="00E7256E"/>
    <w:rsid w:val="00E82EE4"/>
    <w:rsid w:val="00E83E6F"/>
    <w:rsid w:val="00ED3E24"/>
    <w:rsid w:val="00EF44AE"/>
    <w:rsid w:val="00EF6372"/>
    <w:rsid w:val="00F00C1E"/>
    <w:rsid w:val="00F068C7"/>
    <w:rsid w:val="00F16892"/>
    <w:rsid w:val="00F464A2"/>
    <w:rsid w:val="00F61B63"/>
    <w:rsid w:val="00F72D25"/>
    <w:rsid w:val="00F80A70"/>
    <w:rsid w:val="00F86052"/>
    <w:rsid w:val="00F975AF"/>
    <w:rsid w:val="00FA60B6"/>
    <w:rsid w:val="00FD7B69"/>
    <w:rsid w:val="00FE3EC3"/>
    <w:rsid w:val="00FE46AB"/>
    <w:rsid w:val="00FF1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2204AE-4D7E-4BE9-9942-3E9381AD5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4AB"/>
  </w:style>
  <w:style w:type="paragraph" w:styleId="1">
    <w:name w:val="heading 1"/>
    <w:basedOn w:val="a"/>
    <w:next w:val="a"/>
    <w:link w:val="10"/>
    <w:uiPriority w:val="9"/>
    <w:qFormat/>
    <w:rsid w:val="00814FC2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814FC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a5">
    <w:name w:val="Subtle Emphasis"/>
    <w:uiPriority w:val="19"/>
    <w:qFormat/>
    <w:rsid w:val="00814FC2"/>
    <w:rPr>
      <w:i/>
      <w:iCs/>
      <w:color w:val="404040"/>
    </w:rPr>
  </w:style>
  <w:style w:type="table" w:styleId="a6">
    <w:name w:val="Table Grid"/>
    <w:basedOn w:val="a1"/>
    <w:uiPriority w:val="39"/>
    <w:rsid w:val="00DF2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723F64"/>
    <w:rPr>
      <w:b/>
      <w:bCs/>
    </w:rPr>
  </w:style>
  <w:style w:type="paragraph" w:styleId="a8">
    <w:name w:val="Normal (Web)"/>
    <w:basedOn w:val="a"/>
    <w:uiPriority w:val="99"/>
    <w:unhideWhenUsed/>
    <w:rsid w:val="00723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samedocreference">
    <w:name w:val="samedocreference"/>
    <w:basedOn w:val="a0"/>
    <w:rsid w:val="00600802"/>
  </w:style>
  <w:style w:type="paragraph" w:styleId="a9">
    <w:name w:val="Balloon Text"/>
    <w:basedOn w:val="a"/>
    <w:link w:val="aa"/>
    <w:uiPriority w:val="99"/>
    <w:semiHidden/>
    <w:unhideWhenUsed/>
    <w:rsid w:val="00724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724B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10859D-9AEF-4279-851E-EF9C2D39D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541</Words>
  <Characters>3086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Pomorie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64</cp:revision>
  <cp:lastPrinted>2024-11-26T14:55:00Z</cp:lastPrinted>
  <dcterms:created xsi:type="dcterms:W3CDTF">2019-09-22T11:50:00Z</dcterms:created>
  <dcterms:modified xsi:type="dcterms:W3CDTF">2024-11-26T15:00:00Z</dcterms:modified>
</cp:coreProperties>
</file>