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79" w:rsidRPr="00DE1F25" w:rsidRDefault="00053C79" w:rsidP="00053C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053C79" w:rsidRDefault="00053C79" w:rsidP="00053C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053C79" w:rsidRPr="00A24BD6" w:rsidRDefault="00053C79" w:rsidP="00053C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D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132</w:t>
      </w:r>
      <w:r w:rsidRPr="00A24BD6">
        <w:rPr>
          <w:rFonts w:ascii="Times New Roman" w:hAnsi="Times New Roman" w:cs="Times New Roman"/>
          <w:b/>
          <w:sz w:val="28"/>
          <w:szCs w:val="28"/>
        </w:rPr>
        <w:t>-МИ</w:t>
      </w:r>
    </w:p>
    <w:p w:rsidR="00053C79" w:rsidRPr="00DE1F25" w:rsidRDefault="00053C79" w:rsidP="00053C7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220C14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20.10</w:t>
      </w:r>
      <w:r w:rsidRPr="00DE1F25">
        <w:rPr>
          <w:rFonts w:ascii="Times New Roman" w:hAnsi="Times New Roman" w:cs="Times New Roman"/>
          <w:sz w:val="28"/>
          <w:szCs w:val="28"/>
        </w:rPr>
        <w:t>.2023г.</w:t>
      </w:r>
    </w:p>
    <w:p w:rsidR="00053C79" w:rsidRDefault="00053C79" w:rsidP="00053C79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053C79" w:rsidRDefault="00053C79" w:rsidP="00053C7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53C79" w:rsidRDefault="00053C79" w:rsidP="00053C79">
      <w:pPr>
        <w:pStyle w:val="a3"/>
        <w:ind w:right="26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3C79">
        <w:rPr>
          <w:rFonts w:ascii="Times New Roman" w:hAnsi="Times New Roman" w:cs="Times New Roman"/>
          <w:b/>
          <w:sz w:val="28"/>
          <w:szCs w:val="28"/>
        </w:rPr>
        <w:t>Произнасяне по жалба, подадена от</w:t>
      </w:r>
      <w:r w:rsidRPr="00053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Найден </w:t>
      </w:r>
      <w:proofErr w:type="spellStart"/>
      <w:r w:rsidRPr="00053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Пулакев</w:t>
      </w:r>
      <w:proofErr w:type="spellEnd"/>
      <w:r w:rsidRPr="00053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– представител на политическа партия „Има Такъв Народ“, заведена в регистъра на жалбите и сигналите, подадени до ОИК, и решенията по тях, с вх. № 3/19.10.2023 г.</w:t>
      </w:r>
    </w:p>
    <w:p w:rsidR="00053C79" w:rsidRPr="00053C79" w:rsidRDefault="00053C79" w:rsidP="00053C79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C79" w:rsidRDefault="00053C79" w:rsidP="00053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Общинска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комисия – Поморие е постъпил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сигнал от Найден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представител на ИТН -Поморие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 вх.№3/19.10.2023 г., с кой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то 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гнализира за залепени агитационни материали на витрината ,вляво от входа на стадиона на ОФК-Поморие ,представляващи плакати на : 1) кандидата за кмет г-н Иван Алексиев , 2) листа на кандидатите за общински съветници на ПП“ГЕРБ“ . Към сигнала е приложен материал. Също е посочено ,че сградата на стадиона е собственост на акционерно дружество ,в което община Поморие притежава повече от 50% от капитала .Разполагането на агитационни материали в търговски дружества с общинско участие с над 50% от капитала е забранено от разпоредба на чл.182,ал.1 от ИК, както и със заповед на кандидата ,допуснал нарушението, издадена от него в качеството му на действащ кмет. </w:t>
      </w:r>
    </w:p>
    <w:p w:rsidR="00053C79" w:rsidRPr="00D250BB" w:rsidRDefault="00053C79" w:rsidP="00053C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на ОИК Поморие с резолюция е разпределил жалбата за доклад на Дарина Иванова – зам.-председател на ОИК Поморие.</w:t>
      </w:r>
    </w:p>
    <w:p w:rsidR="00053C79" w:rsidRDefault="00053C79" w:rsidP="00053C7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Във връзка с постъпилия сигнал бе извършена проверка на 19.10.2023 г. от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Кольо Георгиев Николов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–Поморие и </w:t>
      </w:r>
      <w:r w:rsidRPr="00F6483F">
        <w:rPr>
          <w:rFonts w:ascii="Times New Roman" w:hAnsi="Times New Roman" w:cs="Times New Roman"/>
          <w:sz w:val="28"/>
          <w:szCs w:val="28"/>
        </w:rPr>
        <w:t>Стефка Вълкова Ангелова</w:t>
      </w:r>
      <w:r>
        <w:rPr>
          <w:rFonts w:ascii="Times New Roman" w:hAnsi="Times New Roman" w:cs="Times New Roman"/>
          <w:sz w:val="28"/>
          <w:szCs w:val="28"/>
        </w:rPr>
        <w:t xml:space="preserve"> - член на ОИК- Поморие. По време на проверката е установено, че действително са залепени агитационни  материали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представляващи плакати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на:цкандидата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кмет г-н Иван Алексиев и листа на кандидатите за общински съветници на ПП“ГЕРБ“.</w:t>
      </w:r>
    </w:p>
    <w:p w:rsidR="00053C79" w:rsidRDefault="00053C79" w:rsidP="00053C7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заседание на ОИК-Поморие на 20.10.2023г всички членове на комисията бяха запознати с постъпилия сигнал и резултата от извършената проверка на място, относно агитационните материали.</w:t>
      </w:r>
    </w:p>
    <w:p w:rsidR="00053C79" w:rsidRDefault="00053C79" w:rsidP="00053C7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извършена проверка в Търговски регистър и регистър на юридическите лица, комисията установи, че срещу непарична вноска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апортирани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недвижими имоти в 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Спортс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пропърти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мениджмънт Поморие“ АД Община Поморие е придобила 51% от капитала на акционерното дружество. От извършена от Председателя на ОИК-Поморие проверка в отдел „общинска собственост“ при Община Поморие се установи, че сградата на която са поставени агитационните материали е собственост на 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Спортс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пропърти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мениджмънт Поморие“ АД, а не е собственост на Община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Поморие.След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Община Поморие не е собственик на сградата, а същата е собственост на посоченото търговско дружество, неговите управителни органи имат правото да разрешават поставянето на агитационни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материалин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собствената му сграда.</w:t>
      </w:r>
    </w:p>
    <w:p w:rsidR="00053C79" w:rsidRDefault="00053C79" w:rsidP="00053C7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изложеното и на основание чл.87 ал.1 т.1 от Изборния кодекс ОИК-Поморие</w:t>
      </w:r>
    </w:p>
    <w:p w:rsidR="00053C79" w:rsidRDefault="00053C79" w:rsidP="00053C7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53C79" w:rsidRDefault="00053C79" w:rsidP="00053C7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53C79" w:rsidRDefault="00053C79" w:rsidP="00053C7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7EE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053C79" w:rsidRDefault="00053C79" w:rsidP="00053C7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C79" w:rsidRPr="0070059C" w:rsidRDefault="00053C79" w:rsidP="00053C7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Оставя без уважение </w:t>
      </w:r>
      <w:r w:rsidRPr="0070059C">
        <w:rPr>
          <w:rFonts w:ascii="Times New Roman" w:hAnsi="Times New Roman" w:cs="Times New Roman"/>
          <w:b/>
          <w:bCs/>
          <w:sz w:val="28"/>
          <w:szCs w:val="28"/>
        </w:rPr>
        <w:t>сигнала като неоснователен и не установява нарушение на чл.182 ал.1 от Изборния кодекс.</w:t>
      </w:r>
    </w:p>
    <w:p w:rsidR="00053C79" w:rsidRDefault="00053C79" w:rsidP="00053C7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5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0059C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053C79" w:rsidRDefault="00053C79" w:rsidP="00053C79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53C79" w:rsidRPr="005C6623" w:rsidRDefault="00053C79" w:rsidP="00053C79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C06DE" w:rsidRDefault="000C06DE"/>
    <w:sectPr w:rsidR="000C06DE" w:rsidSect="00053C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9B"/>
    <w:rsid w:val="00053C79"/>
    <w:rsid w:val="000C06DE"/>
    <w:rsid w:val="00220C14"/>
    <w:rsid w:val="0087329B"/>
    <w:rsid w:val="00A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F07D"/>
  <w15:chartTrackingRefBased/>
  <w15:docId w15:val="{4839D504-3FBC-419F-8210-DC203C7A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C79"/>
    <w:pPr>
      <w:spacing w:after="0" w:line="240" w:lineRule="auto"/>
    </w:pPr>
  </w:style>
  <w:style w:type="paragraph" w:customStyle="1" w:styleId="Default">
    <w:name w:val="Default"/>
    <w:rsid w:val="00053C7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53C79"/>
    <w:rPr>
      <w:b/>
      <w:bCs/>
    </w:rPr>
  </w:style>
  <w:style w:type="paragraph" w:styleId="a5">
    <w:name w:val="Normal (Web)"/>
    <w:basedOn w:val="a"/>
    <w:uiPriority w:val="99"/>
    <w:unhideWhenUsed/>
    <w:rsid w:val="0005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F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F5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2023-10-20T16:10:00Z</cp:lastPrinted>
  <dcterms:created xsi:type="dcterms:W3CDTF">2023-10-20T16:07:00Z</dcterms:created>
  <dcterms:modified xsi:type="dcterms:W3CDTF">2023-10-20T16:10:00Z</dcterms:modified>
</cp:coreProperties>
</file>