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E2" w:rsidRPr="00DE1F25" w:rsidRDefault="00125BE2" w:rsidP="00125B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125BE2" w:rsidRDefault="00125BE2" w:rsidP="00125B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25BE2" w:rsidRPr="00A24BD6" w:rsidRDefault="00125BE2" w:rsidP="00125B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131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125BE2" w:rsidRPr="00DE1F25" w:rsidRDefault="00125BE2" w:rsidP="00125BE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20.10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125BE2" w:rsidRDefault="00125BE2" w:rsidP="00125B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DE" w:rsidRDefault="00125BE2" w:rsidP="00125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5BE2">
        <w:rPr>
          <w:rFonts w:ascii="Times New Roman" w:hAnsi="Times New Roman" w:cs="Times New Roman"/>
          <w:b/>
          <w:sz w:val="28"/>
          <w:szCs w:val="28"/>
        </w:rPr>
        <w:t>Относно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Произнасяне по жалба, подадена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Адам Георгиев Адамов – Общински координатор на политическа партия „ГЕРБ“, заведена в регистъра на жалбите и сигналите, подадени до ОИК, и решенията по тях, с вх. № 2/19.10.2023 г.</w:t>
      </w:r>
    </w:p>
    <w:p w:rsidR="00125BE2" w:rsidRDefault="00125BE2" w:rsidP="00125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0D1B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D1B">
        <w:rPr>
          <w:rFonts w:ascii="Times New Roman" w:hAnsi="Times New Roman" w:cs="Times New Roman"/>
          <w:sz w:val="28"/>
          <w:szCs w:val="28"/>
        </w:rPr>
        <w:t>постъпил сигнал, подаден от Адам Георгиев Адамов, в качеството му на общински координатор на политическа партия „ГЕРБ“</w:t>
      </w:r>
      <w:r>
        <w:rPr>
          <w:rFonts w:ascii="Times New Roman" w:hAnsi="Times New Roman" w:cs="Times New Roman"/>
          <w:sz w:val="28"/>
          <w:szCs w:val="28"/>
        </w:rPr>
        <w:t>, заведен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регистъра на жалбите и сигналите, подадени до ОИК, с вх. рег. № 2/19.10.2023 г.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сигнала се твърди, че е нарушена разпоредбата на чл. 183, ал. 3 от ИК. Подателят на сигнала посочва, че местна коалиция „ЗНС“ /партия „Земеделски Народен Съюз“, коалиция „Продължаваме Промяната – Демократична България“ и партия „Има Такъв Народ“/, с кандидат за кмет – Веселин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Анестиев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са поставили един плакат с приблизителни размери – височина 2 метра и дължина 4 метра – агитационен материал на сграда с идентификатор 57491.502.156.3, по КККР на гр. Поморие, с адрес: гр. Поморие,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8200, „Цар Асен“ № 2.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Твърди се още, че агитационният материал е поставен на фасадата на сградата, без да е налице съгласие на собственика на сградата, респ. без решение на общото събрание на етажната собственост, в случай че сградата е в режим на етажна съсобственост.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Моли се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чл. 496, ал. 1 от ИК да се установи извършеното нарушение и извършителя и да се състави акт за установяване на административно нарушение.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сигнала е приложена 1 бр. снимка на фасадата на сграда с идентификатор 57491.502.156.3, по КККР на гр. Поморие.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постъпилия сигнал бе извършена проверка на 19.10.2023 г. от  Иво Асенов Иванов-  член на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–Поморие</w:t>
      </w:r>
      <w:r>
        <w:rPr>
          <w:rFonts w:ascii="Times New Roman" w:hAnsi="Times New Roman" w:cs="Times New Roman"/>
          <w:sz w:val="28"/>
          <w:szCs w:val="28"/>
        </w:rPr>
        <w:t xml:space="preserve">, в резултат на която е установено, че в действителност на посочената от подателя на сигнала сграда,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находяща се гр. Поморие,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8200, „Цар Асен“ № 2, на парапетите на терасата е окачен плакат с размери, приблизителни на посочените в сигнала. Плакатът представлява агитационен материал по смисъла на чл. 183, ал. 1 от ИК и съдържа снимка на кандидата за кмет от „ЗНС“ /партия „Земеделски Народен Съюз“, коалиция „Продължаваме Промяната – Демократична България“ и партия „Има Такъв Народ“/, както и снимки на кандидати за общински съветници, както и съответните номера от изборната бюлетина на тези лица. В резултат от извършената проверка е направена снимка от посетеното място. Направената е и справка относно собствеността на имота в Община Поморие. Последната е предоставила на ОИК – Поморие, документи, както следва: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копие на АПОС № 2999/14.09.2005 г. ;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Заверено копие на Договор за доброволна делба на недвижим имот с изх. Рег. № 53-00-99/07.02.2005 г.;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копие на извадка от годишен доклад за дейността на „ХОРИЗОНТ“ АД за 2022 г., откъдето е видно процентното съотношение на дяловете между съдружниците.;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на извлечение от книга на акционерите на „ХОРИЗОНТ“ АД.;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копие на АЧОС № 5270/21.06.2012 г..;</w:t>
      </w:r>
    </w:p>
    <w:p w:rsidR="00125BE2" w:rsidRDefault="00125BE2" w:rsidP="00125B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на скица на поземлен имот № 12671/09.04.12 г. за ПИ с идентификатор 57491.502.156.</w:t>
      </w:r>
    </w:p>
    <w:p w:rsidR="00125BE2" w:rsidRPr="00D30809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 е и писмен отговор от Пламен Димитров Петков, в качеството си на изпълнителен директор на „ХОРИЗОНТ“ АД, с ЕИК: 812117179. В отговор на запитването, изпълнителният директор посочва, че обект – кафе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бар“ и тераса към него, собственост на „ХОРИЗОНТ“ АД, е отдадено под наем на „НИКО 13“ ЕООД с договор за наем от 29.03.2019 г.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Поморие, след като взе предвид резултата от извършената проверка, както и представените документи, установи следното: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Видно от Акт № 5270 за частна общинска собственост от 21.06.2012 г.,  Акт № 2999 за общинска собственост от 14.09.2005 г., както и Договор за доброволна делба на недвижим имот от 13.05.2005 г., се установява, че собственик на изложбена зала, цялата с площ от 100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находяща се на партерния етаж; целият втори етаж, със застроена площ 170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, състоящ се от офис,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предверие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тоалетна и тераса, както и целият трети етаж със застроена площ 115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състоящ се ателие,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предверие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тоалетна и тераса, всичките построени върху имот с идентификатор 57491.502.156, е публична общинска собственост. От друга страна кафе-аперитив, с площ 158,80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и тоалетна, находящи се на партерен етаж, както и целият първи етаж, със застроена площ 276,60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състоящ се от офис, тераса – кафе-аперитив,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предверие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тоалетна, всичките построени върху имот с идентификатор 57491.502.156, са собственост на „ХОРИЗОНТ“ АД, с ЕИК: 812117179.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От представената към сигнала снимка, както и от тази, направена в резултат на извършената проверка се установява, че плакатът, представляващ агитационен материал, е ситуиран на терасата към първия етаж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надпартерен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), собственост на „ХОРИЗОНТ“ АД. </w:t>
      </w:r>
    </w:p>
    <w:p w:rsidR="00125BE2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421E6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разпоредбата на чл. 183, ал. 3 от ИК „</w:t>
      </w:r>
      <w:r w:rsidRPr="000421E6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агитационните материали се поставят на определени от кмета места, а на сгради, огради и витрини - с разрешение на собственика или управителя на имота“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. Видно от отговора на Изпълнителния директор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„ХОРИЗОНТ“ АД, същият не е заявил изрично, че е дал съгласие, респ. че не е дал такова за поставяне на агитационния материали върху части от сградата – собственост на дружеството. Предвид липсата на изрично изявление на собственикът на имота, както и предвид липсата на управител на същия (доколкото няма данни сградата да е в етажна собственост),  ОИК, счита че липсва нарушение на визираната от подателя на сигнала разпоредба – чл. 183, ал. 3 от ИК. </w:t>
      </w:r>
    </w:p>
    <w:p w:rsidR="00125BE2" w:rsidRPr="0089389A" w:rsidRDefault="00125BE2" w:rsidP="00125B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Нещо повече, по събраните по преписката писмени доказателства, не може да се установи лицето, поставило агитационния материал. </w:t>
      </w:r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Това нарушение, обаче, може да бъде констатирано единствено в момента на извършването му. Съставът на </w:t>
      </w:r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нарушението по чл. 495, ал. 1 от ИК е с такъв характер, че следва да се ангажира отговорност на конкретно физическото лице, а за да се образува </w:t>
      </w:r>
      <w:proofErr w:type="spellStart"/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административнонаказателно</w:t>
      </w:r>
      <w:proofErr w:type="spellEnd"/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производство е необходимо да се установи по безспорен начин извършител на нарушението.</w:t>
      </w:r>
    </w:p>
    <w:p w:rsidR="00125BE2" w:rsidRDefault="00125BE2" w:rsidP="0012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предоставената информация в сигнала не може да се установи кое лице е извършител на нарушението, нито дали и кога е извършено нарушението.</w:t>
      </w:r>
    </w:p>
    <w:p w:rsidR="00125BE2" w:rsidRPr="0089389A" w:rsidRDefault="00125BE2" w:rsidP="0012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оглед горното, както и на осн.чл.87 ал.1, т.1,т.22, чл.183,ал. 2 и  ал.3, и чл. 480, ал.2  от ИК,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Поморие</w:t>
      </w:r>
      <w:r w:rsidRPr="008938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125BE2" w:rsidRDefault="00125BE2" w:rsidP="00125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125BE2" w:rsidRPr="0089389A" w:rsidRDefault="00125BE2" w:rsidP="00125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3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125BE2" w:rsidRPr="0070059C" w:rsidRDefault="00125BE2" w:rsidP="00125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Оставя без уважение </w:t>
      </w:r>
      <w:r w:rsidRPr="0070059C">
        <w:rPr>
          <w:rFonts w:ascii="Times New Roman" w:hAnsi="Times New Roman" w:cs="Times New Roman"/>
          <w:b/>
          <w:bCs/>
          <w:sz w:val="28"/>
          <w:szCs w:val="28"/>
        </w:rPr>
        <w:t>сигнала като неоснователен и не уст</w:t>
      </w:r>
      <w:r>
        <w:rPr>
          <w:rFonts w:ascii="Times New Roman" w:hAnsi="Times New Roman" w:cs="Times New Roman"/>
          <w:b/>
          <w:bCs/>
          <w:sz w:val="28"/>
          <w:szCs w:val="28"/>
        </w:rPr>
        <w:t>ановява нарушение на чл.183, ал.3</w:t>
      </w:r>
      <w:r w:rsidRPr="0070059C">
        <w:rPr>
          <w:rFonts w:ascii="Times New Roman" w:hAnsi="Times New Roman" w:cs="Times New Roman"/>
          <w:b/>
          <w:bCs/>
          <w:sz w:val="28"/>
          <w:szCs w:val="28"/>
        </w:rPr>
        <w:t xml:space="preserve"> от Изборния кодекс.</w:t>
      </w:r>
    </w:p>
    <w:p w:rsidR="00125BE2" w:rsidRPr="001F79D3" w:rsidRDefault="00125BE2" w:rsidP="0012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8938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ОТКАЗВА да образува </w:t>
      </w:r>
      <w:proofErr w:type="spellStart"/>
      <w:r w:rsidRPr="008938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административнонаказателно</w:t>
      </w:r>
      <w:proofErr w:type="spellEnd"/>
      <w:r w:rsidRPr="008938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производство за извършено нарушение </w:t>
      </w:r>
      <w:r w:rsidRPr="001F7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 чл. 183, ал. 3 от ИK във връзка с чл.495 от ИК</w:t>
      </w:r>
    </w:p>
    <w:p w:rsidR="00125BE2" w:rsidRPr="001F79D3" w:rsidRDefault="00125BE2" w:rsidP="0012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25BE2" w:rsidRDefault="00125BE2" w:rsidP="0012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BE2" w:rsidRDefault="00125BE2" w:rsidP="00125BE2">
      <w:pPr>
        <w:pStyle w:val="a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25BE2" w:rsidRPr="005C6623" w:rsidRDefault="00125BE2" w:rsidP="00125BE2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25BE2" w:rsidRPr="00F61B63" w:rsidRDefault="00125BE2" w:rsidP="00125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125BE2" w:rsidRPr="00F61B63" w:rsidRDefault="00125BE2" w:rsidP="00125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125BE2" w:rsidRDefault="00125BE2" w:rsidP="00125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E2" w:rsidRPr="00F1767A" w:rsidRDefault="00125BE2" w:rsidP="00125B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125BE2" w:rsidRDefault="00125BE2" w:rsidP="00125B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125BE2" w:rsidRDefault="00125BE2" w:rsidP="0012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C4" w:rsidRPr="002C5A8E" w:rsidRDefault="00A175C4" w:rsidP="00A175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175C4" w:rsidRDefault="00A175C4" w:rsidP="00A175C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175C4" w:rsidRDefault="00A175C4" w:rsidP="00A175C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A175C4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175C4" w:rsidRPr="00D36C2A" w:rsidRDefault="00A175C4" w:rsidP="00A175C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25BE2" w:rsidRPr="00125BE2" w:rsidRDefault="00125BE2" w:rsidP="00125B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5BE2" w:rsidRPr="00125BE2" w:rsidSect="00125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40"/>
    <w:rsid w:val="000C06DE"/>
    <w:rsid w:val="00125BE2"/>
    <w:rsid w:val="00455040"/>
    <w:rsid w:val="00A1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CBAA"/>
  <w15:chartTrackingRefBased/>
  <w15:docId w15:val="{6193F40F-3D05-4D5F-A408-57989937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E2"/>
    <w:pPr>
      <w:ind w:left="720"/>
      <w:contextualSpacing/>
    </w:pPr>
  </w:style>
  <w:style w:type="paragraph" w:styleId="a4">
    <w:name w:val="No Spacing"/>
    <w:uiPriority w:val="1"/>
    <w:qFormat/>
    <w:rsid w:val="00125B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2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1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17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75C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2023-10-20T16:04:00Z</cp:lastPrinted>
  <dcterms:created xsi:type="dcterms:W3CDTF">2023-10-20T15:59:00Z</dcterms:created>
  <dcterms:modified xsi:type="dcterms:W3CDTF">2023-10-20T16:05:00Z</dcterms:modified>
</cp:coreProperties>
</file>